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D5" w:rsidRPr="00EF31D5" w:rsidRDefault="00EF31D5" w:rsidP="00EF31D5">
      <w:pPr>
        <w:jc w:val="center"/>
      </w:pPr>
      <w:r w:rsidRPr="00EF31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14F1" wp14:editId="26C63027">
                <wp:simplePos x="0" y="0"/>
                <wp:positionH relativeFrom="column">
                  <wp:posOffset>3856451</wp:posOffset>
                </wp:positionH>
                <wp:positionV relativeFrom="paragraph">
                  <wp:posOffset>-84806</wp:posOffset>
                </wp:positionV>
                <wp:extent cx="2642690" cy="811530"/>
                <wp:effectExtent l="0" t="0" r="5715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690" cy="811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5E9" w:rsidRDefault="00CA15E9" w:rsidP="00EF31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Mardi le 14/05/2024</w:t>
                            </w:r>
                          </w:p>
                          <w:p w:rsidR="00CA15E9" w:rsidRPr="00E159FF" w:rsidRDefault="00CA15E9" w:rsidP="00EF31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Durée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l’épreuve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1h :30’ </w:t>
                            </w:r>
                          </w:p>
                          <w:p w:rsidR="00CA15E9" w:rsidRPr="00E159FF" w:rsidRDefault="00CA15E9" w:rsidP="00EF31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Année universitaire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2023/2024</w:t>
                            </w:r>
                          </w:p>
                          <w:p w:rsidR="00CA15E9" w:rsidRPr="00E159FF" w:rsidRDefault="00CA15E9" w:rsidP="00EF3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Chargé de module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BAROUAGUI 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S.</w:t>
                            </w:r>
                          </w:p>
                          <w:p w:rsidR="00CA15E9" w:rsidRPr="00E159FF" w:rsidRDefault="00CA15E9" w:rsidP="00EF3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65pt;margin-top:-6.7pt;width:208.1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" fillcolor="window" stroked="f" strokeweight=".5pt">
                <v:textbox>
                  <w:txbxContent>
                    <w:p w:rsidR="00CA15E9" w:rsidRDefault="00CA15E9" w:rsidP="00EF31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Mardi le 14/05/2024</w:t>
                      </w:r>
                    </w:p>
                    <w:p w:rsidR="00CA15E9" w:rsidRPr="00E159FF" w:rsidRDefault="00CA15E9" w:rsidP="00EF31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Durée</w:t>
                      </w:r>
                      <w:r w:rsidRPr="00E159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de l’épreuve 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1h :30’ </w:t>
                      </w:r>
                    </w:p>
                    <w:p w:rsidR="00CA15E9" w:rsidRPr="00E159FF" w:rsidRDefault="00CA15E9" w:rsidP="00EF31D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Année universitaire 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2023/2024</w:t>
                      </w:r>
                    </w:p>
                    <w:p w:rsidR="00CA15E9" w:rsidRPr="00E159FF" w:rsidRDefault="00CA15E9" w:rsidP="00EF3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Chargé de module 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BAROUAGUI </w:t>
                      </w:r>
                      <w:r w:rsidRPr="00E159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S.</w:t>
                      </w:r>
                    </w:p>
                    <w:p w:rsidR="00CA15E9" w:rsidRPr="00E159FF" w:rsidRDefault="00CA15E9" w:rsidP="00EF3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31D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C321067" wp14:editId="47ABF6CA">
            <wp:simplePos x="0" y="0"/>
            <wp:positionH relativeFrom="column">
              <wp:posOffset>2400669</wp:posOffset>
            </wp:positionH>
            <wp:positionV relativeFrom="paragraph">
              <wp:posOffset>-86777</wp:posOffset>
            </wp:positionV>
            <wp:extent cx="1295400" cy="771525"/>
            <wp:effectExtent l="0" t="0" r="0" b="9525"/>
            <wp:wrapNone/>
            <wp:docPr id="7" name="Image 7" descr="1293117131_universit-ibn-khaldoun-ti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1293117131_universit-ibn-khaldoun-tiar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15216" r="1424" b="1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1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78624" wp14:editId="2651D5FE">
                <wp:simplePos x="0" y="0"/>
                <wp:positionH relativeFrom="margin">
                  <wp:posOffset>-680720</wp:posOffset>
                </wp:positionH>
                <wp:positionV relativeFrom="paragraph">
                  <wp:posOffset>-149225</wp:posOffset>
                </wp:positionV>
                <wp:extent cx="2990850" cy="8775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5E9" w:rsidRPr="00E159FF" w:rsidRDefault="00CA15E9" w:rsidP="00EF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Université IBN KHALDOUN-TIARET</w:t>
                            </w:r>
                          </w:p>
                          <w:p w:rsidR="00CA15E9" w:rsidRDefault="00CA15E9" w:rsidP="00EF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Faculté des Sciences de la Nature et de la Vie</w:t>
                            </w:r>
                          </w:p>
                          <w:p w:rsidR="00CA15E9" w:rsidRPr="00E159FF" w:rsidRDefault="00CA15E9" w:rsidP="00EF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Licence</w:t>
                            </w:r>
                          </w:p>
                          <w:p w:rsidR="00CA15E9" w:rsidRPr="00E159FF" w:rsidRDefault="00CA15E9" w:rsidP="00EF31D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Spécialité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Sciences Biologiques (S2) &amp; </w:t>
                            </w:r>
                            <w:r w:rsidRPr="00E159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Biotechnologie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53.6pt;margin-top:-11.75pt;width:235.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" fillcolor="window" stroked="f" strokeweight=".5pt">
                <v:textbox>
                  <w:txbxContent>
                    <w:p w:rsidR="00CA15E9" w:rsidRPr="00E159FF" w:rsidRDefault="00CA15E9" w:rsidP="00EF31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Université IBN KHALDOUN-TIARET</w:t>
                      </w:r>
                    </w:p>
                    <w:p w:rsidR="00CA15E9" w:rsidRDefault="00CA15E9" w:rsidP="00EF31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Faculté des Sciences de la Nature et de la Vie</w:t>
                      </w:r>
                    </w:p>
                    <w:p w:rsidR="00CA15E9" w:rsidRPr="00E159FF" w:rsidRDefault="00CA15E9" w:rsidP="00EF31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Année Licence</w:t>
                      </w:r>
                    </w:p>
                    <w:p w:rsidR="00CA15E9" w:rsidRPr="00E159FF" w:rsidRDefault="00CA15E9" w:rsidP="00EF31D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Spécialité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E159F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  <w:r w:rsidRPr="00E159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Sciences Biologiques (S2) &amp; </w:t>
                      </w:r>
                      <w:r w:rsidRPr="00E159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Biotechnologie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281CCC">
        <w:t>aa</w:t>
      </w:r>
      <w:proofErr w:type="spellEnd"/>
      <w:proofErr w:type="gramEnd"/>
    </w:p>
    <w:p w:rsidR="00EF31D5" w:rsidRPr="00EF31D5" w:rsidRDefault="00EF31D5" w:rsidP="00EF31D5"/>
    <w:p w:rsidR="00EF31D5" w:rsidRPr="00EF31D5" w:rsidRDefault="00EF31D5" w:rsidP="00EF31D5"/>
    <w:tbl>
      <w:tblPr>
        <w:tblW w:w="10456" w:type="dxa"/>
        <w:tblInd w:w="-4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238"/>
        <w:gridCol w:w="2120"/>
      </w:tblGrid>
      <w:tr w:rsidR="00EF31D5" w:rsidRPr="00EF31D5" w:rsidTr="00CA15E9">
        <w:trPr>
          <w:trHeight w:val="942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5" w:rsidRPr="00EF31D5" w:rsidRDefault="00EF31D5" w:rsidP="00EF3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 :</w:t>
            </w:r>
          </w:p>
          <w:p w:rsidR="00EF31D5" w:rsidRPr="00EF31D5" w:rsidRDefault="00EF31D5" w:rsidP="00EF3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5" w:rsidRPr="00EF31D5" w:rsidRDefault="00EF31D5" w:rsidP="00EF3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Spécialité : </w:t>
            </w:r>
          </w:p>
          <w:p w:rsidR="00EF31D5" w:rsidRPr="00EF31D5" w:rsidRDefault="00EF31D5" w:rsidP="00EF3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Groupe :</w:t>
            </w:r>
            <w:r w:rsidR="0001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bookmarkStart w:id="0" w:name="_GoBack"/>
            <w:r w:rsidR="00015C50" w:rsidRPr="00015C5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corrige type</w:t>
            </w:r>
            <w:bookmarkEnd w:id="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D5" w:rsidRPr="00EF31D5" w:rsidRDefault="00EF31D5" w:rsidP="00EF3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 :</w:t>
            </w:r>
          </w:p>
        </w:tc>
      </w:tr>
    </w:tbl>
    <w:p w:rsidR="00EF31D5" w:rsidRPr="00EF31D5" w:rsidRDefault="00EF31D5" w:rsidP="00EF31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1D5" w:rsidRPr="00EF31D5" w:rsidRDefault="00EF31D5" w:rsidP="00EF31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1D5">
        <w:rPr>
          <w:rFonts w:ascii="Times New Roman" w:hAnsi="Times New Roman" w:cs="Times New Roman"/>
          <w:b/>
          <w:bCs/>
          <w:sz w:val="24"/>
          <w:szCs w:val="24"/>
        </w:rPr>
        <w:t>Examen d’Immunologie</w:t>
      </w:r>
    </w:p>
    <w:p w:rsidR="00EF31D5" w:rsidRPr="00EF31D5" w:rsidRDefault="00EF31D5" w:rsidP="00EF31D5">
      <w:pPr>
        <w:tabs>
          <w:tab w:val="left" w:pos="2580"/>
        </w:tabs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</w:pPr>
    </w:p>
    <w:p w:rsidR="00EF31D5" w:rsidRPr="00EF31D5" w:rsidRDefault="00EF31D5" w:rsidP="00EF31D5">
      <w:pPr>
        <w:tabs>
          <w:tab w:val="left" w:pos="25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D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Première partie</w:t>
      </w:r>
      <w:r w:rsidR="00B31442">
        <w:rPr>
          <w:rFonts w:ascii="Times New Roman" w:hAnsi="Times New Roman" w:cs="Times New Roman"/>
          <w:b/>
          <w:bCs/>
          <w:sz w:val="24"/>
          <w:szCs w:val="24"/>
        </w:rPr>
        <w:t xml:space="preserve"> (03 </w:t>
      </w:r>
      <w:r w:rsidRPr="00EF31D5">
        <w:rPr>
          <w:rFonts w:ascii="Times New Roman" w:hAnsi="Times New Roman" w:cs="Times New Roman"/>
          <w:b/>
          <w:bCs/>
          <w:sz w:val="24"/>
          <w:szCs w:val="24"/>
        </w:rPr>
        <w:t xml:space="preserve">points) : </w:t>
      </w:r>
      <w:r w:rsidRPr="00EF31D5">
        <w:rPr>
          <w:rFonts w:ascii="Times New Roman" w:hAnsi="Times New Roman" w:cs="Times New Roman"/>
          <w:sz w:val="24"/>
          <w:szCs w:val="24"/>
        </w:rPr>
        <w:t xml:space="preserve">Répondez par </w:t>
      </w:r>
      <w:r w:rsidRPr="00EF31D5">
        <w:rPr>
          <w:rFonts w:ascii="Times New Roman" w:hAnsi="Times New Roman" w:cs="Times New Roman"/>
          <w:b/>
          <w:bCs/>
          <w:sz w:val="24"/>
          <w:szCs w:val="24"/>
        </w:rPr>
        <w:t>vrai</w:t>
      </w:r>
      <w:r w:rsidRPr="00EF31D5">
        <w:rPr>
          <w:rFonts w:ascii="Times New Roman" w:hAnsi="Times New Roman" w:cs="Times New Roman"/>
          <w:sz w:val="24"/>
          <w:szCs w:val="24"/>
        </w:rPr>
        <w:t xml:space="preserve"> ou </w:t>
      </w:r>
      <w:r w:rsidRPr="00EF31D5">
        <w:rPr>
          <w:rFonts w:ascii="Times New Roman" w:hAnsi="Times New Roman" w:cs="Times New Roman"/>
          <w:b/>
          <w:bCs/>
          <w:sz w:val="24"/>
          <w:szCs w:val="24"/>
        </w:rPr>
        <w:t xml:space="preserve">faux </w:t>
      </w:r>
      <w:r w:rsidRPr="00EF31D5">
        <w:rPr>
          <w:rFonts w:ascii="Times New Roman" w:hAnsi="Times New Roman" w:cs="Times New Roman"/>
          <w:sz w:val="24"/>
          <w:szCs w:val="24"/>
        </w:rPr>
        <w:t>aux questions suivantes et corrigez les propositions fausses</w:t>
      </w:r>
      <w:r>
        <w:rPr>
          <w:rFonts w:ascii="Times New Roman" w:hAnsi="Times New Roman" w:cs="Times New Roman"/>
          <w:sz w:val="24"/>
          <w:szCs w:val="24"/>
        </w:rPr>
        <w:t xml:space="preserve"> en soulignant le (s) terme (s) faux</w:t>
      </w:r>
      <w:r w:rsidRPr="00EF31D5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F31D5" w:rsidRPr="008A7747" w:rsidRDefault="00EF31D5" w:rsidP="004A7B73">
      <w:pPr>
        <w:spacing w:after="0" w:line="240" w:lineRule="auto"/>
        <w:ind w:left="-340" w:right="-851" w:hanging="511"/>
        <w:rPr>
          <w:rFonts w:asciiTheme="majorBidi" w:hAnsiTheme="majorBidi" w:cstheme="majorBidi"/>
        </w:rPr>
      </w:pPr>
      <w:r w:rsidRPr="00EF31D5">
        <w:rPr>
          <w:rFonts w:asciiTheme="majorBidi" w:hAnsiTheme="majorBidi" w:cstheme="majorBidi"/>
        </w:rPr>
        <w:t xml:space="preserve">1- </w:t>
      </w:r>
      <w:r w:rsidRPr="008A7747">
        <w:rPr>
          <w:rFonts w:asciiTheme="majorBidi" w:hAnsiTheme="majorBidi" w:cstheme="majorBidi"/>
        </w:rPr>
        <w:t xml:space="preserve">Les cellules naturelles tueuses (NK) font parties des mécanismes de </w:t>
      </w:r>
      <w:r w:rsidR="00C92775" w:rsidRPr="008A7747">
        <w:rPr>
          <w:rFonts w:asciiTheme="majorBidi" w:hAnsiTheme="majorBidi" w:cstheme="majorBidi"/>
        </w:rPr>
        <w:t>défenses innées</w:t>
      </w:r>
      <w:r w:rsidRPr="008A7747">
        <w:rPr>
          <w:rFonts w:asciiTheme="majorBidi" w:hAnsiTheme="majorBidi" w:cstheme="majorBidi"/>
        </w:rPr>
        <w:t>.</w:t>
      </w:r>
    </w:p>
    <w:p w:rsidR="00EF31D5" w:rsidRPr="008A7747" w:rsidRDefault="00EF31D5" w:rsidP="00C92775">
      <w:pPr>
        <w:spacing w:after="0" w:line="240" w:lineRule="auto"/>
        <w:ind w:left="-340" w:right="-851" w:hanging="578"/>
        <w:rPr>
          <w:rFonts w:asciiTheme="majorBidi" w:hAnsiTheme="majorBidi" w:cstheme="majorBidi"/>
        </w:rPr>
      </w:pPr>
      <w:r w:rsidRPr="008A7747">
        <w:rPr>
          <w:rFonts w:asciiTheme="majorBidi" w:hAnsiTheme="majorBidi" w:cstheme="majorBidi"/>
        </w:rPr>
        <w:t xml:space="preserve">  ……………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VRAIS</w:t>
      </w:r>
      <w:r w:rsidRPr="008A7747">
        <w:rPr>
          <w:rFonts w:asciiTheme="majorBidi" w:hAnsiTheme="majorBidi" w:cstheme="majorBidi"/>
        </w:rPr>
        <w:t>…………………………………………………………………</w:t>
      </w:r>
      <w:r w:rsidR="00281CCC">
        <w:rPr>
          <w:rFonts w:asciiTheme="majorBidi" w:hAnsiTheme="majorBidi" w:cstheme="majorBidi"/>
        </w:rPr>
        <w:t>………………………………………</w:t>
      </w:r>
    </w:p>
    <w:p w:rsidR="00EF31D5" w:rsidRPr="008A7747" w:rsidRDefault="00EF31D5" w:rsidP="00C9277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b/>
          <w:bCs/>
        </w:rPr>
      </w:pPr>
    </w:p>
    <w:p w:rsidR="00EF31D5" w:rsidRPr="003F3BC2" w:rsidRDefault="00EF31D5" w:rsidP="004A7B73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b/>
          <w:bCs/>
        </w:rPr>
      </w:pPr>
      <w:r w:rsidRPr="008A7747">
        <w:t>2-</w:t>
      </w:r>
      <w:r w:rsidRPr="008A7747">
        <w:rPr>
          <w:b/>
          <w:bCs/>
        </w:rPr>
        <w:t xml:space="preserve"> </w:t>
      </w:r>
      <w:r w:rsidRPr="00281CCC">
        <w:rPr>
          <w:rFonts w:asciiTheme="majorBidi" w:hAnsiTheme="majorBidi" w:cstheme="majorBidi"/>
          <w:u w:val="single"/>
        </w:rPr>
        <w:t>la voie Alterne</w:t>
      </w:r>
      <w:r w:rsidRPr="008A7747">
        <w:rPr>
          <w:rFonts w:asciiTheme="majorBidi" w:hAnsiTheme="majorBidi" w:cstheme="majorBidi"/>
        </w:rPr>
        <w:t xml:space="preserve"> du complément nécessite la présence de la protéine C1q pour l’activation.</w:t>
      </w:r>
      <w:r w:rsidR="00281CCC">
        <w:rPr>
          <w:rFonts w:asciiTheme="majorBidi" w:hAnsiTheme="majorBidi" w:cstheme="majorBidi"/>
        </w:rPr>
        <w:t xml:space="preserve">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FAUX</w:t>
      </w:r>
    </w:p>
    <w:p w:rsidR="00EF31D5" w:rsidRPr="008A7747" w:rsidRDefault="00EF31D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8A7747">
        <w:rPr>
          <w:b/>
          <w:bCs/>
        </w:rPr>
        <w:t xml:space="preserve">   …</w:t>
      </w:r>
      <w:r w:rsidR="00281CCC" w:rsidRPr="00281CCC">
        <w:rPr>
          <w:b/>
          <w:bCs/>
          <w:color w:val="FF0000"/>
        </w:rPr>
        <w:t xml:space="preserve">La voie classique </w:t>
      </w:r>
      <w:r w:rsidRPr="008A7747">
        <w:rPr>
          <w:rFonts w:asciiTheme="majorBidi" w:hAnsiTheme="majorBidi" w:cstheme="majorBidi"/>
        </w:rPr>
        <w:t>…………………………………………………………………………</w:t>
      </w:r>
      <w:r w:rsidR="00281CCC">
        <w:rPr>
          <w:rFonts w:asciiTheme="majorBidi" w:hAnsiTheme="majorBidi" w:cstheme="majorBidi"/>
        </w:rPr>
        <w:t>……</w:t>
      </w:r>
    </w:p>
    <w:p w:rsidR="00EF31D5" w:rsidRPr="008A7747" w:rsidRDefault="00EF31D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</w:p>
    <w:p w:rsidR="008A7747" w:rsidRPr="00281CCC" w:rsidRDefault="00C92775" w:rsidP="004A7B73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u w:val="single"/>
        </w:rPr>
      </w:pPr>
      <w:r w:rsidRPr="008A7747">
        <w:rPr>
          <w:rFonts w:asciiTheme="majorBidi" w:hAnsiTheme="majorBidi" w:cstheme="majorBidi"/>
        </w:rPr>
        <w:t>3</w:t>
      </w:r>
      <w:r w:rsidR="008A7747">
        <w:rPr>
          <w:rFonts w:asciiTheme="majorBidi" w:hAnsiTheme="majorBidi" w:cstheme="majorBidi"/>
        </w:rPr>
        <w:t>-</w:t>
      </w:r>
      <w:r w:rsidRPr="008A7747">
        <w:rPr>
          <w:rFonts w:asciiTheme="majorBidi" w:hAnsiTheme="majorBidi" w:cstheme="majorBidi"/>
        </w:rPr>
        <w:t xml:space="preserve"> Les enzymes responsables</w:t>
      </w:r>
      <w:r w:rsidR="00EF31D5" w:rsidRPr="008A7747">
        <w:rPr>
          <w:rFonts w:asciiTheme="majorBidi" w:hAnsiTheme="majorBidi" w:cstheme="majorBidi"/>
        </w:rPr>
        <w:t xml:space="preserve"> du réarrangement des gènes des différents récepteurs </w:t>
      </w:r>
      <w:r w:rsidRPr="008A7747">
        <w:rPr>
          <w:rFonts w:asciiTheme="majorBidi" w:hAnsiTheme="majorBidi" w:cstheme="majorBidi"/>
        </w:rPr>
        <w:t xml:space="preserve">de reconnaissance sont dits </w:t>
      </w:r>
      <w:r w:rsidRPr="00281CCC">
        <w:rPr>
          <w:rFonts w:asciiTheme="majorBidi" w:hAnsiTheme="majorBidi" w:cstheme="majorBidi"/>
          <w:u w:val="single"/>
        </w:rPr>
        <w:t xml:space="preserve">MASP1 et </w:t>
      </w:r>
    </w:p>
    <w:p w:rsidR="00EF31D5" w:rsidRPr="003F3BC2" w:rsidRDefault="00C92775" w:rsidP="004A7B73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b/>
          <w:bCs/>
          <w:color w:val="FF0000"/>
        </w:rPr>
      </w:pPr>
      <w:r w:rsidRPr="00281CCC">
        <w:rPr>
          <w:rFonts w:asciiTheme="majorBidi" w:hAnsiTheme="majorBidi" w:cstheme="majorBidi"/>
          <w:u w:val="single"/>
        </w:rPr>
        <w:t>MASP2</w:t>
      </w:r>
      <w:r w:rsidR="00EF31D5" w:rsidRPr="00281CCC">
        <w:rPr>
          <w:rFonts w:asciiTheme="majorBidi" w:hAnsiTheme="majorBidi" w:cstheme="majorBidi"/>
          <w:u w:val="single"/>
        </w:rPr>
        <w:t>.</w:t>
      </w:r>
      <w:r w:rsidR="00281CCC">
        <w:rPr>
          <w:rFonts w:asciiTheme="majorBidi" w:hAnsiTheme="majorBidi" w:cstheme="majorBidi"/>
          <w:u w:val="single"/>
        </w:rPr>
        <w:t xml:space="preserve">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FAUX</w:t>
      </w:r>
    </w:p>
    <w:p w:rsidR="00EF31D5" w:rsidRPr="008A7747" w:rsidRDefault="00EF31D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3F3BC2">
        <w:rPr>
          <w:rFonts w:asciiTheme="majorBidi" w:hAnsiTheme="majorBidi" w:cstheme="majorBidi"/>
          <w:color w:val="FF0000"/>
        </w:rPr>
        <w:t xml:space="preserve">   …………………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Les enzymes RAG1 et RAG 2</w:t>
      </w:r>
      <w:r w:rsidR="00281CCC" w:rsidRPr="003F3BC2">
        <w:rPr>
          <w:rFonts w:asciiTheme="majorBidi" w:hAnsiTheme="majorBidi" w:cstheme="majorBidi"/>
          <w:color w:val="FF0000"/>
        </w:rPr>
        <w:t xml:space="preserve"> </w:t>
      </w:r>
      <w:r w:rsidR="00281CCC">
        <w:rPr>
          <w:rFonts w:asciiTheme="majorBidi" w:hAnsiTheme="majorBidi" w:cstheme="majorBidi"/>
        </w:rPr>
        <w:t>………………………………………………………</w:t>
      </w:r>
    </w:p>
    <w:p w:rsidR="00EF31D5" w:rsidRPr="008A7747" w:rsidRDefault="00EF31D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</w:p>
    <w:p w:rsidR="00EF31D5" w:rsidRPr="003F3BC2" w:rsidRDefault="00C92775" w:rsidP="004A7B73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b/>
          <w:bCs/>
          <w:color w:val="FF0000"/>
        </w:rPr>
      </w:pPr>
      <w:r w:rsidRPr="008A7747">
        <w:rPr>
          <w:rFonts w:asciiTheme="majorBidi" w:hAnsiTheme="majorBidi" w:cstheme="majorBidi"/>
        </w:rPr>
        <w:t xml:space="preserve">4- Le développement primaire des lymphocytes B et T nécessite des interleukines activateurs de </w:t>
      </w:r>
      <w:r w:rsidRPr="00281CCC">
        <w:rPr>
          <w:rFonts w:asciiTheme="majorBidi" w:hAnsiTheme="majorBidi" w:cstheme="majorBidi"/>
          <w:u w:val="single"/>
        </w:rPr>
        <w:t>type IL2</w:t>
      </w:r>
      <w:r w:rsidR="00EF31D5" w:rsidRPr="008A7747">
        <w:rPr>
          <w:rFonts w:asciiTheme="majorBidi" w:hAnsiTheme="majorBidi" w:cstheme="majorBidi"/>
        </w:rPr>
        <w:t>.</w:t>
      </w:r>
      <w:r w:rsidR="00281CCC">
        <w:rPr>
          <w:rFonts w:asciiTheme="majorBidi" w:hAnsiTheme="majorBidi" w:cstheme="majorBidi"/>
        </w:rPr>
        <w:t xml:space="preserve">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FAUX</w:t>
      </w:r>
    </w:p>
    <w:p w:rsidR="00EF31D5" w:rsidRPr="008A7747" w:rsidRDefault="00EF31D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8A7747">
        <w:rPr>
          <w:rFonts w:asciiTheme="majorBidi" w:hAnsiTheme="majorBidi" w:cstheme="majorBidi"/>
        </w:rPr>
        <w:t xml:space="preserve">  …………………………………………………………………</w:t>
      </w:r>
      <w:r w:rsidR="004A7B73" w:rsidRPr="008A7747">
        <w:rPr>
          <w:rFonts w:asciiTheme="majorBidi" w:hAnsiTheme="majorBidi" w:cstheme="majorBidi"/>
        </w:rPr>
        <w:t>………………………………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De type IL7</w:t>
      </w:r>
      <w:r w:rsidR="00281CCC" w:rsidRPr="003F3BC2">
        <w:rPr>
          <w:rFonts w:asciiTheme="majorBidi" w:hAnsiTheme="majorBidi" w:cstheme="majorBidi"/>
          <w:color w:val="FF0000"/>
        </w:rPr>
        <w:t xml:space="preserve"> </w:t>
      </w:r>
      <w:r w:rsidR="00281CCC">
        <w:rPr>
          <w:rFonts w:asciiTheme="majorBidi" w:hAnsiTheme="majorBidi" w:cstheme="majorBidi"/>
        </w:rPr>
        <w:t>…………</w:t>
      </w:r>
    </w:p>
    <w:p w:rsidR="004A7B73" w:rsidRPr="008A7747" w:rsidRDefault="004A7B73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</w:p>
    <w:p w:rsidR="00EF31D5" w:rsidRPr="003F3BC2" w:rsidRDefault="00C9277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  <w:b/>
          <w:bCs/>
          <w:color w:val="FF0000"/>
        </w:rPr>
      </w:pPr>
      <w:r w:rsidRPr="008A7747">
        <w:rPr>
          <w:rFonts w:asciiTheme="majorBidi" w:hAnsiTheme="majorBidi" w:cstheme="majorBidi"/>
        </w:rPr>
        <w:t xml:space="preserve">5- Les mastocytes sont la version tissulaire </w:t>
      </w:r>
      <w:r w:rsidRPr="00281CCC">
        <w:rPr>
          <w:rFonts w:asciiTheme="majorBidi" w:hAnsiTheme="majorBidi" w:cstheme="majorBidi"/>
          <w:u w:val="single"/>
        </w:rPr>
        <w:t>des éosinophiles</w:t>
      </w:r>
      <w:r w:rsidRPr="008A7747">
        <w:rPr>
          <w:rFonts w:asciiTheme="majorBidi" w:hAnsiTheme="majorBidi" w:cstheme="majorBidi"/>
        </w:rPr>
        <w:t>.</w:t>
      </w:r>
      <w:r w:rsidR="00281CCC">
        <w:rPr>
          <w:rFonts w:asciiTheme="majorBidi" w:hAnsiTheme="majorBidi" w:cstheme="majorBidi"/>
        </w:rPr>
        <w:t xml:space="preserve">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FAUX</w:t>
      </w:r>
    </w:p>
    <w:p w:rsidR="00C92775" w:rsidRPr="008A7747" w:rsidRDefault="00C9277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8A7747">
        <w:rPr>
          <w:rFonts w:asciiTheme="majorBidi" w:hAnsiTheme="majorBidi" w:cstheme="majorBidi"/>
        </w:rPr>
        <w:t xml:space="preserve">     …………………………………………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des basophiles</w:t>
      </w:r>
      <w:r w:rsidR="00281CCC" w:rsidRPr="003F3BC2">
        <w:rPr>
          <w:rFonts w:asciiTheme="majorBidi" w:hAnsiTheme="majorBidi" w:cstheme="majorBidi"/>
          <w:color w:val="FF0000"/>
        </w:rPr>
        <w:t xml:space="preserve"> </w:t>
      </w:r>
      <w:r w:rsidRPr="008A7747">
        <w:rPr>
          <w:rFonts w:asciiTheme="majorBidi" w:hAnsiTheme="majorBidi" w:cstheme="majorBidi"/>
        </w:rPr>
        <w:t>………………………</w:t>
      </w:r>
      <w:r w:rsidR="004A7B73" w:rsidRPr="008A7747">
        <w:rPr>
          <w:rFonts w:asciiTheme="majorBidi" w:hAnsiTheme="majorBidi" w:cstheme="majorBidi"/>
        </w:rPr>
        <w:t>……………</w:t>
      </w:r>
      <w:r w:rsidR="00281CCC">
        <w:rPr>
          <w:rFonts w:asciiTheme="majorBidi" w:hAnsiTheme="majorBidi" w:cstheme="majorBidi"/>
        </w:rPr>
        <w:t>…………</w:t>
      </w:r>
    </w:p>
    <w:p w:rsidR="004A7B73" w:rsidRPr="008A7747" w:rsidRDefault="004A7B73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</w:p>
    <w:p w:rsidR="004A7B73" w:rsidRPr="008A7747" w:rsidRDefault="004A7B73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8A7747">
        <w:rPr>
          <w:rFonts w:asciiTheme="majorBidi" w:hAnsiTheme="majorBidi" w:cstheme="majorBidi"/>
        </w:rPr>
        <w:t>6- La protection de la niche lors de la biosynthèse du CMH1 est assuré</w:t>
      </w:r>
      <w:r w:rsidR="00C03843" w:rsidRPr="008A7747">
        <w:rPr>
          <w:rFonts w:asciiTheme="majorBidi" w:hAnsiTheme="majorBidi" w:cstheme="majorBidi"/>
        </w:rPr>
        <w:t>e</w:t>
      </w:r>
      <w:r w:rsidRPr="008A7747">
        <w:rPr>
          <w:rFonts w:asciiTheme="majorBidi" w:hAnsiTheme="majorBidi" w:cstheme="majorBidi"/>
        </w:rPr>
        <w:t xml:space="preserve"> par la </w:t>
      </w:r>
      <w:r w:rsidR="00C03843" w:rsidRPr="008A7747">
        <w:rPr>
          <w:rFonts w:asciiTheme="majorBidi" w:hAnsiTheme="majorBidi" w:cstheme="majorBidi"/>
        </w:rPr>
        <w:t>protéine</w:t>
      </w:r>
      <w:r w:rsidRPr="008A7747">
        <w:rPr>
          <w:rFonts w:asciiTheme="majorBidi" w:hAnsiTheme="majorBidi" w:cstheme="majorBidi"/>
        </w:rPr>
        <w:t xml:space="preserve"> </w:t>
      </w:r>
      <w:r w:rsidR="00C03843" w:rsidRPr="008A7747">
        <w:rPr>
          <w:rFonts w:asciiTheme="majorBidi" w:hAnsiTheme="majorBidi" w:cstheme="majorBidi"/>
        </w:rPr>
        <w:t xml:space="preserve">chaperonne </w:t>
      </w:r>
      <w:proofErr w:type="spellStart"/>
      <w:r w:rsidR="00C03843" w:rsidRPr="008A7747">
        <w:rPr>
          <w:rFonts w:asciiTheme="majorBidi" w:hAnsiTheme="majorBidi" w:cstheme="majorBidi"/>
        </w:rPr>
        <w:t>Erp</w:t>
      </w:r>
      <w:proofErr w:type="spellEnd"/>
      <w:r w:rsidR="00C03843" w:rsidRPr="008A7747">
        <w:rPr>
          <w:rFonts w:asciiTheme="majorBidi" w:hAnsiTheme="majorBidi" w:cstheme="majorBidi"/>
        </w:rPr>
        <w:t xml:space="preserve"> </w:t>
      </w:r>
      <w:r w:rsidRPr="008A7747">
        <w:rPr>
          <w:rFonts w:asciiTheme="majorBidi" w:hAnsiTheme="majorBidi" w:cstheme="majorBidi"/>
        </w:rPr>
        <w:t>57</w:t>
      </w:r>
      <w:r w:rsidR="00C03843" w:rsidRPr="008A7747">
        <w:rPr>
          <w:rFonts w:asciiTheme="majorBidi" w:hAnsiTheme="majorBidi" w:cstheme="majorBidi"/>
        </w:rPr>
        <w:t>.</w:t>
      </w:r>
    </w:p>
    <w:p w:rsidR="00C03843" w:rsidRDefault="00C03843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  <w:r w:rsidRPr="008A7747">
        <w:rPr>
          <w:rFonts w:asciiTheme="majorBidi" w:hAnsiTheme="majorBidi" w:cstheme="majorBidi"/>
        </w:rPr>
        <w:t>……………………………………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 xml:space="preserve">VRAIS </w:t>
      </w:r>
      <w:r w:rsidRPr="003F3BC2">
        <w:rPr>
          <w:rFonts w:asciiTheme="majorBidi" w:hAnsiTheme="majorBidi" w:cstheme="majorBidi"/>
          <w:color w:val="FF0000"/>
        </w:rPr>
        <w:t>…</w:t>
      </w:r>
      <w:r w:rsidRPr="008A7747">
        <w:rPr>
          <w:rFonts w:asciiTheme="majorBidi" w:hAnsiTheme="majorBidi" w:cstheme="majorBidi"/>
        </w:rPr>
        <w:t>…………</w:t>
      </w:r>
      <w:r w:rsidR="00281CCC">
        <w:rPr>
          <w:rFonts w:asciiTheme="majorBidi" w:hAnsiTheme="majorBidi" w:cstheme="majorBidi"/>
        </w:rPr>
        <w:t>……………………………………………………………</w:t>
      </w:r>
    </w:p>
    <w:p w:rsidR="00C92775" w:rsidRPr="00EF31D5" w:rsidRDefault="00C92775" w:rsidP="00EF31D5">
      <w:pPr>
        <w:spacing w:after="0" w:line="240" w:lineRule="auto"/>
        <w:ind w:left="-273" w:right="-851" w:hanging="578"/>
        <w:contextualSpacing/>
        <w:rPr>
          <w:rFonts w:asciiTheme="majorBidi" w:hAnsiTheme="majorBidi" w:cstheme="majorBidi"/>
        </w:rPr>
      </w:pPr>
    </w:p>
    <w:p w:rsidR="00EF31D5" w:rsidRPr="00EF31D5" w:rsidRDefault="00EF31D5" w:rsidP="00EF31D5">
      <w:pPr>
        <w:tabs>
          <w:tab w:val="left" w:pos="1021"/>
        </w:tabs>
        <w:rPr>
          <w:rFonts w:ascii="Times New Roman" w:eastAsia="Calibri" w:hAnsi="Times New Roman" w:cs="Times New Roman"/>
        </w:rPr>
      </w:pPr>
      <w:r w:rsidRPr="00EF31D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>Deuxième partie</w:t>
      </w:r>
      <w:r w:rsidR="00C92775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Pr="00EF31D5">
        <w:rPr>
          <w:rFonts w:ascii="Times New Roman" w:hAnsi="Times New Roman" w:cs="Times New Roman"/>
          <w:b/>
          <w:bCs/>
          <w:sz w:val="24"/>
          <w:szCs w:val="24"/>
        </w:rPr>
        <w:t xml:space="preserve"> points) : Cochez la bonne réponse :</w:t>
      </w:r>
    </w:p>
    <w:p w:rsidR="00EF31D5" w:rsidRDefault="00EF31D5" w:rsidP="00EF31D5">
      <w:pPr>
        <w:spacing w:after="0" w:line="240" w:lineRule="auto"/>
        <w:ind w:hanging="993"/>
        <w:rPr>
          <w:rFonts w:asciiTheme="majorBidi" w:hAnsiTheme="majorBidi" w:cstheme="majorBidi"/>
          <w:b/>
          <w:bCs/>
        </w:rPr>
      </w:pPr>
      <w:r w:rsidRPr="00EF31D5">
        <w:rPr>
          <w:b/>
          <w:bCs/>
          <w:sz w:val="20"/>
          <w:szCs w:val="20"/>
        </w:rPr>
        <w:t>1-</w:t>
      </w:r>
      <w:r w:rsidRPr="00EF31D5">
        <w:rPr>
          <w:rFonts w:asciiTheme="majorBidi" w:hAnsiTheme="majorBidi" w:cstheme="majorBidi"/>
          <w:b/>
          <w:bCs/>
        </w:rPr>
        <w:t xml:space="preserve"> </w:t>
      </w:r>
      <w:r w:rsidR="00BD0658">
        <w:rPr>
          <w:rFonts w:asciiTheme="majorBidi" w:hAnsiTheme="majorBidi" w:cstheme="majorBidi"/>
          <w:b/>
          <w:bCs/>
        </w:rPr>
        <w:t>Parmi</w:t>
      </w:r>
      <w:r w:rsidR="00CA15E9">
        <w:rPr>
          <w:rFonts w:asciiTheme="majorBidi" w:hAnsiTheme="majorBidi" w:cstheme="majorBidi"/>
          <w:b/>
          <w:bCs/>
        </w:rPr>
        <w:t xml:space="preserve"> les propriétés du système immunitaire</w:t>
      </w:r>
      <w:r w:rsidRPr="00EF31D5">
        <w:rPr>
          <w:rFonts w:asciiTheme="majorBidi" w:hAnsiTheme="majorBidi" w:cstheme="majorBidi"/>
          <w:b/>
          <w:bCs/>
        </w:rPr>
        <w:t> :</w:t>
      </w:r>
    </w:p>
    <w:p w:rsidR="00CA15E9" w:rsidRPr="00C03843" w:rsidRDefault="00281CCC" w:rsidP="003071E0">
      <w:pPr>
        <w:spacing w:after="0" w:line="240" w:lineRule="auto"/>
        <w:ind w:hanging="284"/>
        <w:rPr>
          <w:rFonts w:asciiTheme="majorBidi" w:hAnsiTheme="majorBidi" w:cstheme="majorBidi"/>
        </w:rPr>
      </w:pPr>
      <w:r w:rsidRPr="003F3BC2">
        <w:rPr>
          <w:rFonts w:asciiTheme="majorBidi" w:hAnsiTheme="majorBidi" w:cstheme="majorBidi"/>
          <w:b/>
          <w:bCs/>
          <w:color w:val="FF0000"/>
        </w:rPr>
        <w:t>■</w:t>
      </w:r>
      <w:r w:rsidR="008A7747" w:rsidRPr="003F3BC2">
        <w:rPr>
          <w:rFonts w:asciiTheme="majorBidi" w:hAnsiTheme="majorBidi" w:cstheme="majorBidi"/>
          <w:b/>
          <w:bCs/>
        </w:rPr>
        <w:t xml:space="preserve"> </w:t>
      </w:r>
      <w:r w:rsidR="00C03843" w:rsidRPr="003F3BC2">
        <w:rPr>
          <w:rFonts w:asciiTheme="majorBidi" w:hAnsiTheme="majorBidi" w:cstheme="majorBidi"/>
          <w:b/>
          <w:bCs/>
          <w:color w:val="FF0000"/>
        </w:rPr>
        <w:t>La mémoire</w:t>
      </w:r>
      <w:r w:rsidR="00C03843" w:rsidRPr="00C03843">
        <w:rPr>
          <w:rFonts w:asciiTheme="majorBidi" w:hAnsiTheme="majorBidi" w:cstheme="majorBidi"/>
        </w:rPr>
        <w:t xml:space="preserve">                           </w:t>
      </w:r>
      <w:r w:rsidR="00C03843">
        <w:rPr>
          <w:rFonts w:asciiTheme="majorBidi" w:hAnsiTheme="majorBidi" w:cstheme="majorBidi"/>
        </w:rPr>
        <w:t xml:space="preserve">  </w:t>
      </w:r>
      <w:r w:rsidR="008A7747">
        <w:rPr>
          <w:rFonts w:asciiTheme="majorBidi" w:hAnsiTheme="majorBidi" w:cstheme="majorBidi"/>
        </w:rPr>
        <w:t>□</w:t>
      </w:r>
      <w:r w:rsidR="00C03843">
        <w:rPr>
          <w:rFonts w:asciiTheme="majorBidi" w:hAnsiTheme="majorBidi" w:cstheme="majorBidi"/>
        </w:rPr>
        <w:t xml:space="preserve"> l’indifférenciation                            </w:t>
      </w:r>
      <w:r w:rsidR="008A7747">
        <w:rPr>
          <w:rFonts w:asciiTheme="majorBidi" w:hAnsiTheme="majorBidi" w:cstheme="majorBidi"/>
        </w:rPr>
        <w:t>□</w:t>
      </w:r>
      <w:r w:rsidR="00C03843">
        <w:rPr>
          <w:rFonts w:asciiTheme="majorBidi" w:hAnsiTheme="majorBidi" w:cstheme="majorBidi"/>
        </w:rPr>
        <w:t xml:space="preserve"> la sélection</w:t>
      </w:r>
    </w:p>
    <w:p w:rsidR="00EF31D5" w:rsidRPr="00EF31D5" w:rsidRDefault="00EF31D5" w:rsidP="00EF31D5">
      <w:pPr>
        <w:spacing w:after="0" w:line="240" w:lineRule="auto"/>
        <w:ind w:left="-993" w:right="-851"/>
        <w:rPr>
          <w:rFonts w:asciiTheme="majorBidi" w:hAnsiTheme="majorBidi" w:cstheme="majorBidi"/>
        </w:rPr>
      </w:pPr>
    </w:p>
    <w:p w:rsidR="00EF31D5" w:rsidRPr="00EF31D5" w:rsidRDefault="004A7B73" w:rsidP="00EF31D5">
      <w:pPr>
        <w:spacing w:after="0" w:line="276" w:lineRule="auto"/>
        <w:ind w:left="-993" w:right="-85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2- Les O.L.P</w:t>
      </w:r>
      <w:r w:rsidR="00EF31D5" w:rsidRPr="00EF31D5">
        <w:rPr>
          <w:rFonts w:asciiTheme="majorBidi" w:hAnsiTheme="majorBidi" w:cstheme="majorBidi"/>
          <w:b/>
          <w:bCs/>
        </w:rPr>
        <w:t xml:space="preserve"> sont</w:t>
      </w:r>
      <w:r>
        <w:rPr>
          <w:rFonts w:asciiTheme="majorBidi" w:hAnsiTheme="majorBidi" w:cstheme="majorBidi"/>
          <w:b/>
          <w:bCs/>
        </w:rPr>
        <w:t xml:space="preserve"> les organes responsable de</w:t>
      </w:r>
      <w:r w:rsidR="00EF31D5" w:rsidRPr="00EF31D5">
        <w:rPr>
          <w:rFonts w:asciiTheme="majorBidi" w:hAnsiTheme="majorBidi" w:cstheme="majorBidi"/>
          <w:b/>
          <w:bCs/>
        </w:rPr>
        <w:t>:</w:t>
      </w:r>
    </w:p>
    <w:p w:rsidR="00EF31D5" w:rsidRPr="00281CCC" w:rsidRDefault="008A7747" w:rsidP="00281CCC">
      <w:pPr>
        <w:spacing w:after="0" w:line="276" w:lineRule="auto"/>
        <w:ind w:left="-273" w:right="-851"/>
        <w:contextualSpacing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</w:rPr>
        <w:t xml:space="preserve">□ </w:t>
      </w:r>
      <w:r w:rsidR="003071E0">
        <w:rPr>
          <w:rFonts w:asciiTheme="majorBidi" w:hAnsiTheme="majorBidi" w:cstheme="majorBidi"/>
        </w:rPr>
        <w:t xml:space="preserve">L’ontogénèse et l’activation         </w:t>
      </w:r>
      <w:r>
        <w:rPr>
          <w:rFonts w:asciiTheme="majorBidi" w:hAnsiTheme="majorBidi" w:cstheme="majorBidi"/>
        </w:rPr>
        <w:t xml:space="preserve">□ </w:t>
      </w:r>
      <w:r w:rsidR="003071E0">
        <w:rPr>
          <w:rFonts w:asciiTheme="majorBidi" w:hAnsiTheme="majorBidi" w:cstheme="majorBidi"/>
        </w:rPr>
        <w:t xml:space="preserve">l’ontogénèse et la neutralisation              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■</w:t>
      </w:r>
      <w:r w:rsidRPr="003F3BC2">
        <w:rPr>
          <w:rFonts w:asciiTheme="majorBidi" w:hAnsiTheme="majorBidi" w:cstheme="majorBidi"/>
          <w:b/>
          <w:bCs/>
          <w:color w:val="FF0000"/>
        </w:rPr>
        <w:t xml:space="preserve"> </w:t>
      </w:r>
      <w:r w:rsidR="003071E0" w:rsidRPr="003F3BC2">
        <w:rPr>
          <w:rFonts w:asciiTheme="majorBidi" w:hAnsiTheme="majorBidi" w:cstheme="majorBidi"/>
          <w:b/>
          <w:bCs/>
          <w:color w:val="FF0000"/>
        </w:rPr>
        <w:t>l’ontogénèse et la maturation</w:t>
      </w:r>
    </w:p>
    <w:p w:rsidR="003071E0" w:rsidRPr="00281CCC" w:rsidRDefault="003071E0" w:rsidP="00EF31D5">
      <w:pPr>
        <w:spacing w:after="0" w:line="276" w:lineRule="auto"/>
        <w:ind w:left="-273" w:right="-851"/>
        <w:contextualSpacing/>
        <w:rPr>
          <w:rFonts w:asciiTheme="majorBidi" w:hAnsiTheme="majorBidi" w:cstheme="majorBidi"/>
          <w:color w:val="FF0000"/>
        </w:rPr>
      </w:pPr>
    </w:p>
    <w:p w:rsidR="00EF31D5" w:rsidRDefault="003071E0" w:rsidP="00EF31D5">
      <w:pPr>
        <w:spacing w:after="0" w:line="240" w:lineRule="auto"/>
        <w:ind w:left="-993" w:right="-85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3- Les thymocytes doubles positifs subissent avant leur sortie du thymus une </w:t>
      </w:r>
      <w:r w:rsidR="00BD0658">
        <w:rPr>
          <w:rFonts w:asciiTheme="majorBidi" w:hAnsiTheme="majorBidi" w:cstheme="majorBidi"/>
          <w:b/>
          <w:bCs/>
        </w:rPr>
        <w:t>sélection</w:t>
      </w:r>
      <w:r w:rsidR="00EF31D5" w:rsidRPr="00EF31D5">
        <w:rPr>
          <w:rFonts w:asciiTheme="majorBidi" w:hAnsiTheme="majorBidi" w:cstheme="majorBidi"/>
          <w:b/>
          <w:bCs/>
        </w:rPr>
        <w:t> :</w:t>
      </w:r>
    </w:p>
    <w:p w:rsidR="003071E0" w:rsidRPr="003071E0" w:rsidRDefault="00281CCC" w:rsidP="003071E0">
      <w:pPr>
        <w:spacing w:after="0" w:line="240" w:lineRule="auto"/>
        <w:ind w:left="-993" w:right="-851" w:firstLine="709"/>
        <w:rPr>
          <w:rFonts w:asciiTheme="majorBidi" w:hAnsiTheme="majorBidi" w:cstheme="majorBidi"/>
        </w:rPr>
      </w:pPr>
      <w:r w:rsidRPr="003F3BC2">
        <w:rPr>
          <w:rFonts w:asciiTheme="majorBidi" w:hAnsiTheme="majorBidi" w:cstheme="majorBidi"/>
          <w:b/>
          <w:bCs/>
          <w:color w:val="FF0000"/>
        </w:rPr>
        <w:t>■</w:t>
      </w:r>
      <w:r w:rsidR="003071E0" w:rsidRPr="003F3BC2">
        <w:rPr>
          <w:rFonts w:asciiTheme="majorBidi" w:hAnsiTheme="majorBidi" w:cstheme="majorBidi"/>
          <w:b/>
          <w:bCs/>
          <w:color w:val="FF0000"/>
        </w:rPr>
        <w:t>Positive puis négative</w:t>
      </w:r>
      <w:r w:rsidR="003071E0" w:rsidRPr="003071E0">
        <w:rPr>
          <w:rFonts w:asciiTheme="majorBidi" w:hAnsiTheme="majorBidi" w:cstheme="majorBidi"/>
        </w:rPr>
        <w:t xml:space="preserve">    </w:t>
      </w:r>
      <w:r w:rsidR="003071E0">
        <w:rPr>
          <w:rFonts w:asciiTheme="majorBidi" w:hAnsiTheme="majorBidi" w:cstheme="majorBidi"/>
        </w:rPr>
        <w:t xml:space="preserve">           </w:t>
      </w:r>
      <w:r w:rsidR="003071E0" w:rsidRPr="003071E0">
        <w:rPr>
          <w:rFonts w:asciiTheme="majorBidi" w:hAnsiTheme="majorBidi" w:cstheme="majorBidi"/>
        </w:rPr>
        <w:t xml:space="preserve"> </w:t>
      </w:r>
      <w:r w:rsidR="003071E0">
        <w:rPr>
          <w:rFonts w:asciiTheme="majorBidi" w:hAnsiTheme="majorBidi" w:cstheme="majorBidi"/>
        </w:rPr>
        <w:t xml:space="preserve">   </w:t>
      </w:r>
      <w:r w:rsidR="008A7747">
        <w:rPr>
          <w:rFonts w:asciiTheme="majorBidi" w:hAnsiTheme="majorBidi" w:cstheme="majorBidi"/>
        </w:rPr>
        <w:t xml:space="preserve">□ </w:t>
      </w:r>
      <w:r w:rsidR="003071E0" w:rsidRPr="003071E0">
        <w:rPr>
          <w:rFonts w:asciiTheme="majorBidi" w:hAnsiTheme="majorBidi" w:cstheme="majorBidi"/>
        </w:rPr>
        <w:t xml:space="preserve">négative puis positive      </w:t>
      </w:r>
      <w:r w:rsidR="003071E0">
        <w:rPr>
          <w:rFonts w:asciiTheme="majorBidi" w:hAnsiTheme="majorBidi" w:cstheme="majorBidi"/>
        </w:rPr>
        <w:t xml:space="preserve">                  </w:t>
      </w:r>
      <w:r w:rsidR="008A7747">
        <w:rPr>
          <w:rFonts w:asciiTheme="majorBidi" w:hAnsiTheme="majorBidi" w:cstheme="majorBidi"/>
        </w:rPr>
        <w:t xml:space="preserve">    </w:t>
      </w:r>
      <w:r w:rsidR="003071E0">
        <w:rPr>
          <w:rFonts w:asciiTheme="majorBidi" w:hAnsiTheme="majorBidi" w:cstheme="majorBidi"/>
        </w:rPr>
        <w:t xml:space="preserve"> </w:t>
      </w:r>
      <w:r w:rsidR="008A7747">
        <w:rPr>
          <w:rFonts w:asciiTheme="majorBidi" w:hAnsiTheme="majorBidi" w:cstheme="majorBidi"/>
        </w:rPr>
        <w:t>□</w:t>
      </w:r>
      <w:r w:rsidR="003071E0">
        <w:rPr>
          <w:rFonts w:asciiTheme="majorBidi" w:hAnsiTheme="majorBidi" w:cstheme="majorBidi"/>
        </w:rPr>
        <w:t xml:space="preserve"> </w:t>
      </w:r>
      <w:r w:rsidR="003071E0" w:rsidRPr="003071E0">
        <w:rPr>
          <w:rFonts w:asciiTheme="majorBidi" w:hAnsiTheme="majorBidi" w:cstheme="majorBidi"/>
        </w:rPr>
        <w:t>double positive</w:t>
      </w:r>
    </w:p>
    <w:p w:rsidR="00EF31D5" w:rsidRPr="003071E0" w:rsidRDefault="00EF31D5" w:rsidP="00EF31D5">
      <w:pPr>
        <w:spacing w:after="0" w:line="240" w:lineRule="auto"/>
        <w:ind w:left="-633" w:right="-851"/>
        <w:contextualSpacing/>
        <w:rPr>
          <w:rFonts w:asciiTheme="majorBidi" w:hAnsiTheme="majorBidi" w:cstheme="majorBidi"/>
        </w:rPr>
      </w:pPr>
    </w:p>
    <w:p w:rsidR="00CA15E9" w:rsidRDefault="00EF31D5" w:rsidP="00CA15E9">
      <w:pPr>
        <w:spacing w:after="0" w:line="240" w:lineRule="auto"/>
        <w:ind w:left="-993" w:right="-851"/>
        <w:rPr>
          <w:rFonts w:asciiTheme="majorBidi" w:hAnsiTheme="majorBidi" w:cstheme="majorBidi"/>
          <w:b/>
          <w:bCs/>
        </w:rPr>
      </w:pPr>
      <w:r w:rsidRPr="00EF31D5">
        <w:rPr>
          <w:rFonts w:asciiTheme="majorBidi" w:hAnsiTheme="majorBidi" w:cstheme="majorBidi"/>
          <w:b/>
          <w:bCs/>
        </w:rPr>
        <w:t>4- A propos de l’ontogénèse des LB, le stade Pré-B est caractérisé par :</w:t>
      </w:r>
    </w:p>
    <w:p w:rsidR="00EF31D5" w:rsidRPr="00281CCC" w:rsidRDefault="008A7747" w:rsidP="00281CCC">
      <w:pPr>
        <w:spacing w:after="0" w:line="240" w:lineRule="auto"/>
        <w:ind w:left="-993" w:right="-851" w:firstLine="709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</w:rPr>
        <w:t xml:space="preserve">□ </w:t>
      </w:r>
      <w:r w:rsidR="00EF31D5" w:rsidRPr="00EF31D5">
        <w:rPr>
          <w:rFonts w:asciiTheme="majorBidi" w:hAnsiTheme="majorBidi" w:cstheme="majorBidi"/>
        </w:rPr>
        <w:t>L’absence des corécepteurs</w:t>
      </w:r>
      <w:r w:rsidR="00C92775">
        <w:rPr>
          <w:rFonts w:asciiTheme="majorBidi" w:hAnsiTheme="majorBidi" w:cstheme="majorBidi"/>
        </w:rPr>
        <w:t xml:space="preserve">       □</w:t>
      </w:r>
      <w:r w:rsidR="00EF31D5" w:rsidRPr="00EF31D5">
        <w:rPr>
          <w:rFonts w:asciiTheme="majorBidi" w:hAnsiTheme="majorBidi" w:cstheme="majorBidi"/>
        </w:rPr>
        <w:t xml:space="preserve">La présence de BCR de type </w:t>
      </w:r>
      <w:proofErr w:type="spellStart"/>
      <w:r w:rsidR="00EF31D5" w:rsidRPr="00EF31D5">
        <w:rPr>
          <w:rFonts w:asciiTheme="majorBidi" w:hAnsiTheme="majorBidi" w:cstheme="majorBidi"/>
        </w:rPr>
        <w:t>IgM</w:t>
      </w:r>
      <w:proofErr w:type="spellEnd"/>
      <w:r w:rsidR="00EF31D5" w:rsidRPr="00EF31D5">
        <w:rPr>
          <w:rFonts w:asciiTheme="majorBidi" w:hAnsiTheme="majorBidi" w:cstheme="majorBidi"/>
        </w:rPr>
        <w:t xml:space="preserve"> + </w:t>
      </w:r>
      <w:proofErr w:type="spellStart"/>
      <w:r w:rsidR="00EF31D5" w:rsidRPr="00EF31D5">
        <w:rPr>
          <w:rFonts w:asciiTheme="majorBidi" w:hAnsiTheme="majorBidi" w:cstheme="majorBidi"/>
        </w:rPr>
        <w:t>IgD</w:t>
      </w:r>
      <w:proofErr w:type="spellEnd"/>
      <w:r w:rsidR="00C92775">
        <w:rPr>
          <w:rFonts w:asciiTheme="majorBidi" w:hAnsiTheme="majorBidi" w:cstheme="majorBidi"/>
        </w:rPr>
        <w:t xml:space="preserve">        </w:t>
      </w:r>
      <w:r w:rsidR="00281CCC" w:rsidRPr="003F3BC2">
        <w:rPr>
          <w:rFonts w:asciiTheme="majorBidi" w:hAnsiTheme="majorBidi" w:cstheme="majorBidi"/>
          <w:b/>
          <w:bCs/>
          <w:color w:val="FF0000"/>
        </w:rPr>
        <w:t>■</w:t>
      </w:r>
      <w:r w:rsidR="00C92775" w:rsidRPr="003F3BC2">
        <w:rPr>
          <w:rFonts w:asciiTheme="majorBidi" w:hAnsiTheme="majorBidi" w:cstheme="majorBidi"/>
          <w:b/>
          <w:bCs/>
          <w:color w:val="FF0000"/>
        </w:rPr>
        <w:t xml:space="preserve"> </w:t>
      </w:r>
      <w:r w:rsidR="00EF31D5" w:rsidRPr="003F3BC2">
        <w:rPr>
          <w:rFonts w:asciiTheme="majorBidi" w:hAnsiTheme="majorBidi" w:cstheme="majorBidi"/>
          <w:b/>
          <w:bCs/>
          <w:color w:val="FF0000"/>
        </w:rPr>
        <w:t xml:space="preserve">La présence de </w:t>
      </w:r>
      <w:proofErr w:type="spellStart"/>
      <w:r w:rsidR="00EF31D5" w:rsidRPr="003F3BC2">
        <w:rPr>
          <w:rFonts w:asciiTheme="majorBidi" w:hAnsiTheme="majorBidi" w:cstheme="majorBidi"/>
          <w:b/>
          <w:bCs/>
          <w:color w:val="FF0000"/>
        </w:rPr>
        <w:t>Peudo</w:t>
      </w:r>
      <w:proofErr w:type="spellEnd"/>
      <w:r w:rsidR="00EF31D5" w:rsidRPr="003F3BC2">
        <w:rPr>
          <w:rFonts w:asciiTheme="majorBidi" w:hAnsiTheme="majorBidi" w:cstheme="majorBidi"/>
          <w:b/>
          <w:bCs/>
          <w:color w:val="FF0000"/>
        </w:rPr>
        <w:t>-BCR</w:t>
      </w:r>
    </w:p>
    <w:p w:rsidR="00EF31D5" w:rsidRPr="00281CCC" w:rsidRDefault="00EF31D5" w:rsidP="00EF31D5">
      <w:pPr>
        <w:spacing w:after="0" w:line="240" w:lineRule="auto"/>
        <w:ind w:hanging="993"/>
        <w:rPr>
          <w:rFonts w:asciiTheme="majorBidi" w:eastAsia="Times New Roman" w:hAnsiTheme="majorBidi" w:cstheme="majorBidi"/>
          <w:b/>
          <w:bCs/>
          <w:color w:val="FF0000"/>
          <w:lang w:eastAsia="fr-FR"/>
        </w:rPr>
      </w:pPr>
    </w:p>
    <w:p w:rsidR="00CA15E9" w:rsidRDefault="00EF31D5" w:rsidP="00CA15E9">
      <w:pPr>
        <w:spacing w:after="0" w:line="240" w:lineRule="auto"/>
        <w:ind w:hanging="993"/>
        <w:rPr>
          <w:rFonts w:asciiTheme="majorBidi" w:eastAsia="Times New Roman" w:hAnsiTheme="majorBidi" w:cstheme="majorBidi"/>
          <w:b/>
          <w:bCs/>
          <w:lang w:eastAsia="fr-FR"/>
        </w:rPr>
      </w:pPr>
      <w:r w:rsidRPr="00EF31D5">
        <w:rPr>
          <w:rFonts w:asciiTheme="majorBidi" w:eastAsia="Times New Roman" w:hAnsiTheme="majorBidi" w:cstheme="majorBidi"/>
          <w:b/>
          <w:bCs/>
          <w:lang w:eastAsia="fr-FR"/>
        </w:rPr>
        <w:t>5-</w:t>
      </w:r>
      <w:r w:rsidR="004A7B73">
        <w:rPr>
          <w:rFonts w:asciiTheme="majorBidi" w:eastAsia="Times New Roman" w:hAnsiTheme="majorBidi" w:cstheme="majorBidi"/>
          <w:b/>
          <w:bCs/>
          <w:lang w:eastAsia="fr-FR"/>
        </w:rPr>
        <w:t xml:space="preserve"> L’origine des lymphocytes T sont des C.S.H. exprimant des </w:t>
      </w:r>
      <w:r w:rsidR="00BD0658">
        <w:rPr>
          <w:rFonts w:asciiTheme="majorBidi" w:eastAsia="Times New Roman" w:hAnsiTheme="majorBidi" w:cstheme="majorBidi"/>
          <w:b/>
          <w:bCs/>
          <w:lang w:eastAsia="fr-FR"/>
        </w:rPr>
        <w:t>récepteurs</w:t>
      </w:r>
      <w:r w:rsidR="00CA15E9">
        <w:rPr>
          <w:rFonts w:asciiTheme="majorBidi" w:eastAsia="Times New Roman" w:hAnsiTheme="majorBidi" w:cstheme="majorBidi"/>
          <w:b/>
          <w:bCs/>
          <w:lang w:eastAsia="fr-FR"/>
        </w:rPr>
        <w:t> :</w:t>
      </w:r>
    </w:p>
    <w:p w:rsidR="00EF31D5" w:rsidRPr="004A7B73" w:rsidRDefault="004A7B73" w:rsidP="00281CCC">
      <w:pPr>
        <w:spacing w:after="0" w:line="240" w:lineRule="auto"/>
        <w:ind w:hanging="567"/>
        <w:rPr>
          <w:rFonts w:asciiTheme="majorBidi" w:eastAsia="Times New Roman" w:hAnsiTheme="majorBidi" w:cstheme="majorBidi"/>
          <w:b/>
          <w:bCs/>
          <w:lang w:eastAsia="fr-FR"/>
        </w:rPr>
      </w:pPr>
      <w:r w:rsidRPr="004A7B73">
        <w:rPr>
          <w:rFonts w:asciiTheme="majorBidi" w:eastAsia="Times New Roman" w:hAnsiTheme="majorBidi" w:cstheme="majorBidi"/>
          <w:lang w:eastAsia="fr-FR"/>
        </w:rPr>
        <w:t>□</w:t>
      </w:r>
      <w:r w:rsidR="00CA15E9" w:rsidRPr="004A7B73">
        <w:rPr>
          <w:rFonts w:asciiTheme="majorBidi" w:eastAsia="Times New Roman" w:hAnsiTheme="majorBidi" w:cstheme="majorBidi"/>
          <w:lang w:eastAsia="fr-FR"/>
        </w:rPr>
        <w:t xml:space="preserve"> </w:t>
      </w:r>
      <w:r w:rsidR="00EF31D5" w:rsidRPr="004A7B73">
        <w:rPr>
          <w:rFonts w:asciiTheme="majorBidi" w:eastAsia="Times New Roman" w:hAnsiTheme="majorBidi" w:cstheme="majorBidi"/>
          <w:lang w:eastAsia="fr-FR"/>
        </w:rPr>
        <w:t xml:space="preserve"> </w:t>
      </w:r>
      <w:r w:rsidR="00CA15E9" w:rsidRPr="004A7B73">
        <w:rPr>
          <w:rFonts w:asciiTheme="majorBidi" w:eastAsia="Times New Roman" w:hAnsiTheme="majorBidi" w:cstheme="majorBidi"/>
          <w:lang w:eastAsia="fr-FR"/>
        </w:rPr>
        <w:t>NOTCH+ CD</w:t>
      </w:r>
      <w:r w:rsidR="00EF31D5" w:rsidRPr="004A7B73">
        <w:rPr>
          <w:rFonts w:asciiTheme="majorBidi" w:eastAsia="Times New Roman" w:hAnsiTheme="majorBidi" w:cstheme="majorBidi"/>
          <w:lang w:eastAsia="fr-FR"/>
        </w:rPr>
        <w:t xml:space="preserve"> </w:t>
      </w:r>
      <w:r w:rsidR="00CA15E9" w:rsidRPr="00015C50">
        <w:rPr>
          <w:rFonts w:asciiTheme="majorBidi" w:eastAsia="Times New Roman" w:hAnsiTheme="majorBidi" w:cstheme="majorBidi"/>
          <w:lang w:eastAsia="fr-FR"/>
        </w:rPr>
        <w:t xml:space="preserve">3  </w:t>
      </w:r>
      <w:r w:rsidRPr="00015C50">
        <w:rPr>
          <w:rFonts w:asciiTheme="majorBidi" w:eastAsia="Times New Roman" w:hAnsiTheme="majorBidi" w:cstheme="majorBidi"/>
          <w:lang w:eastAsia="fr-FR"/>
        </w:rPr>
        <w:t xml:space="preserve">                            </w:t>
      </w:r>
      <w:r w:rsidR="00281CCC" w:rsidRPr="00015C50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■</w:t>
      </w:r>
      <w:r w:rsidR="00EF31D5" w:rsidRPr="00015C50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NOTCH</w:t>
      </w:r>
      <w:r w:rsidR="00CA15E9" w:rsidRPr="00015C50">
        <w:rPr>
          <w:rFonts w:asciiTheme="majorBidi" w:eastAsia="Times New Roman" w:hAnsiTheme="majorBidi" w:cstheme="majorBidi"/>
          <w:b/>
          <w:bCs/>
          <w:color w:val="FF0000"/>
          <w:lang w:eastAsia="fr-FR"/>
        </w:rPr>
        <w:t>+ CD25</w:t>
      </w:r>
      <w:r w:rsidR="00CA15E9" w:rsidRPr="00015C50">
        <w:rPr>
          <w:rFonts w:asciiTheme="majorBidi" w:eastAsia="Times New Roman" w:hAnsiTheme="majorBidi" w:cstheme="majorBidi"/>
          <w:b/>
          <w:bCs/>
          <w:lang w:eastAsia="fr-FR"/>
        </w:rPr>
        <w:t xml:space="preserve"> </w:t>
      </w:r>
      <w:r w:rsidRPr="004A7B73">
        <w:rPr>
          <w:rFonts w:asciiTheme="majorBidi" w:eastAsia="Times New Roman" w:hAnsiTheme="majorBidi" w:cstheme="majorBidi"/>
          <w:b/>
          <w:bCs/>
          <w:lang w:eastAsia="fr-FR"/>
        </w:rPr>
        <w:t xml:space="preserve">                                    </w:t>
      </w:r>
      <w:r w:rsidR="00CA15E9" w:rsidRPr="004A7B73">
        <w:rPr>
          <w:rFonts w:asciiTheme="majorBidi" w:eastAsia="Times New Roman" w:hAnsiTheme="majorBidi" w:cstheme="majorBidi"/>
          <w:b/>
          <w:bCs/>
          <w:lang w:eastAsia="fr-FR"/>
        </w:rPr>
        <w:t>□</w:t>
      </w:r>
      <w:r w:rsidR="00CA15E9" w:rsidRPr="004A7B73">
        <w:rPr>
          <w:rFonts w:asciiTheme="majorBidi" w:eastAsia="Times New Roman" w:hAnsiTheme="majorBidi" w:cstheme="majorBidi"/>
          <w:lang w:eastAsia="fr-FR"/>
        </w:rPr>
        <w:t xml:space="preserve"> NOTCH+ CD95</w:t>
      </w:r>
    </w:p>
    <w:p w:rsidR="00EF31D5" w:rsidRPr="004A7B73" w:rsidRDefault="00EF31D5" w:rsidP="00EF31D5">
      <w:pPr>
        <w:spacing w:after="200" w:line="240" w:lineRule="auto"/>
        <w:ind w:left="-273"/>
        <w:contextualSpacing/>
        <w:rPr>
          <w:rFonts w:asciiTheme="majorBidi" w:eastAsia="Times New Roman" w:hAnsiTheme="majorBidi" w:cstheme="majorBidi"/>
          <w:b/>
          <w:bCs/>
          <w:lang w:eastAsia="fr-FR"/>
        </w:rPr>
      </w:pPr>
    </w:p>
    <w:p w:rsidR="003071E0" w:rsidRPr="003071E0" w:rsidRDefault="00EF31D5" w:rsidP="003071E0">
      <w:pPr>
        <w:spacing w:after="0" w:line="240" w:lineRule="auto"/>
        <w:ind w:left="-709" w:right="-709" w:hanging="284"/>
        <w:rPr>
          <w:rFonts w:asciiTheme="majorBidi" w:hAnsiTheme="majorBidi" w:cstheme="majorBidi"/>
          <w:b/>
          <w:bCs/>
        </w:rPr>
      </w:pPr>
      <w:r w:rsidRPr="00EF31D5">
        <w:rPr>
          <w:rFonts w:asciiTheme="majorBidi" w:hAnsiTheme="majorBidi" w:cstheme="majorBidi"/>
          <w:b/>
          <w:bCs/>
        </w:rPr>
        <w:t>6-</w:t>
      </w:r>
      <w:r w:rsidR="003071E0" w:rsidRPr="003071E0">
        <w:t xml:space="preserve"> </w:t>
      </w:r>
      <w:r w:rsidR="003071E0" w:rsidRPr="003071E0">
        <w:rPr>
          <w:rFonts w:asciiTheme="majorBidi" w:hAnsiTheme="majorBidi" w:cstheme="majorBidi"/>
          <w:b/>
          <w:bCs/>
        </w:rPr>
        <w:tab/>
        <w:t>Les molécules de surface cellulaire impliquées dans les synapses immunologiques sont :</w:t>
      </w:r>
    </w:p>
    <w:p w:rsidR="00EF31D5" w:rsidRPr="003071E0" w:rsidRDefault="003071E0" w:rsidP="00281CCC">
      <w:pPr>
        <w:spacing w:after="0" w:line="240" w:lineRule="auto"/>
        <w:ind w:left="-709" w:right="-709" w:firstLine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□   TAP1 et TAP</w:t>
      </w:r>
      <w:r w:rsidRPr="003071E0">
        <w:rPr>
          <w:rFonts w:asciiTheme="majorBidi" w:hAnsiTheme="majorBidi" w:cstheme="majorBidi"/>
        </w:rPr>
        <w:t xml:space="preserve">2                        </w:t>
      </w:r>
      <w:r w:rsidR="00281CCC" w:rsidRPr="00015C50">
        <w:rPr>
          <w:rFonts w:asciiTheme="majorBidi" w:hAnsiTheme="majorBidi" w:cstheme="majorBidi"/>
          <w:b/>
          <w:bCs/>
          <w:color w:val="FF0000"/>
        </w:rPr>
        <w:t>■</w:t>
      </w:r>
      <w:r w:rsidRPr="00015C50">
        <w:rPr>
          <w:rFonts w:asciiTheme="majorBidi" w:hAnsiTheme="majorBidi" w:cstheme="majorBidi"/>
          <w:b/>
          <w:bCs/>
        </w:rPr>
        <w:t xml:space="preserve"> </w:t>
      </w:r>
      <w:r w:rsidRPr="00015C50">
        <w:rPr>
          <w:rFonts w:asciiTheme="majorBidi" w:hAnsiTheme="majorBidi" w:cstheme="majorBidi"/>
          <w:b/>
          <w:bCs/>
          <w:color w:val="FF0000"/>
        </w:rPr>
        <w:t>ICAM et LFA1</w:t>
      </w:r>
      <w:r w:rsidRPr="003071E0">
        <w:rPr>
          <w:rFonts w:asciiTheme="majorBidi" w:hAnsiTheme="majorBidi" w:cstheme="majorBidi"/>
        </w:rPr>
        <w:t xml:space="preserve">                     □</w:t>
      </w:r>
      <w:r>
        <w:rPr>
          <w:rFonts w:asciiTheme="majorBidi" w:hAnsiTheme="majorBidi" w:cstheme="majorBidi"/>
        </w:rPr>
        <w:t xml:space="preserve">   CD44</w:t>
      </w:r>
      <w:r w:rsidRPr="003071E0">
        <w:rPr>
          <w:rFonts w:asciiTheme="majorBidi" w:hAnsiTheme="majorBidi" w:cstheme="majorBidi"/>
        </w:rPr>
        <w:t xml:space="preserve"> et  C-Kit</w:t>
      </w:r>
      <w:r w:rsidR="00EF31D5" w:rsidRPr="003071E0">
        <w:rPr>
          <w:rFonts w:asciiTheme="majorBidi" w:hAnsiTheme="majorBidi" w:cstheme="majorBidi"/>
        </w:rPr>
        <w:t xml:space="preserve"> </w:t>
      </w:r>
    </w:p>
    <w:p w:rsidR="003071E0" w:rsidRDefault="003071E0" w:rsidP="003071E0">
      <w:pPr>
        <w:spacing w:after="0" w:line="240" w:lineRule="auto"/>
        <w:ind w:left="-709" w:right="-709" w:hanging="284"/>
        <w:rPr>
          <w:rFonts w:asciiTheme="majorBidi" w:hAnsiTheme="majorBidi" w:cstheme="majorBidi"/>
        </w:rPr>
      </w:pPr>
    </w:p>
    <w:p w:rsidR="00EF31D5" w:rsidRDefault="00EF31D5" w:rsidP="00EB7961">
      <w:pPr>
        <w:spacing w:after="0" w:line="240" w:lineRule="auto"/>
        <w:ind w:left="-709" w:right="-709" w:hanging="284"/>
        <w:rPr>
          <w:rFonts w:asciiTheme="majorBidi" w:hAnsiTheme="majorBidi" w:cstheme="majorBidi"/>
          <w:b/>
          <w:bCs/>
        </w:rPr>
      </w:pPr>
      <w:r w:rsidRPr="00EF31D5">
        <w:rPr>
          <w:rFonts w:asciiTheme="majorBidi" w:hAnsiTheme="majorBidi" w:cstheme="majorBidi"/>
          <w:b/>
          <w:bCs/>
        </w:rPr>
        <w:t xml:space="preserve">7- </w:t>
      </w:r>
      <w:r w:rsidR="00EB7961">
        <w:rPr>
          <w:rFonts w:asciiTheme="majorBidi" w:hAnsiTheme="majorBidi" w:cstheme="majorBidi"/>
          <w:b/>
          <w:bCs/>
        </w:rPr>
        <w:t>Les cellules dendritiques  s</w:t>
      </w:r>
      <w:r w:rsidR="00EB7961" w:rsidRPr="00EB7961">
        <w:rPr>
          <w:rFonts w:asciiTheme="majorBidi" w:hAnsiTheme="majorBidi" w:cstheme="majorBidi"/>
          <w:b/>
          <w:bCs/>
        </w:rPr>
        <w:t>ont d’origine</w:t>
      </w:r>
      <w:r w:rsidR="00EB7961">
        <w:rPr>
          <w:rFonts w:asciiTheme="majorBidi" w:hAnsiTheme="majorBidi" w:cstheme="majorBidi"/>
          <w:b/>
          <w:bCs/>
        </w:rPr>
        <w:t> :</w:t>
      </w:r>
    </w:p>
    <w:p w:rsidR="00EB7961" w:rsidRPr="00EB7961" w:rsidRDefault="00EB7961" w:rsidP="00281CCC">
      <w:pPr>
        <w:spacing w:after="0" w:line="240" w:lineRule="auto"/>
        <w:ind w:left="-709" w:right="-709" w:firstLine="28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8A7747">
        <w:rPr>
          <w:rFonts w:asciiTheme="majorBidi" w:hAnsiTheme="majorBidi" w:cstheme="majorBidi"/>
        </w:rPr>
        <w:t>□</w:t>
      </w:r>
      <w:r>
        <w:rPr>
          <w:rFonts w:asciiTheme="majorBidi" w:hAnsiTheme="majorBidi" w:cstheme="majorBidi"/>
        </w:rPr>
        <w:t xml:space="preserve"> </w:t>
      </w:r>
      <w:r w:rsidRPr="00EB7961">
        <w:rPr>
          <w:rFonts w:asciiTheme="majorBidi" w:hAnsiTheme="majorBidi" w:cstheme="majorBidi"/>
        </w:rPr>
        <w:t xml:space="preserve">Myéloïde       </w:t>
      </w:r>
      <w:r>
        <w:rPr>
          <w:rFonts w:asciiTheme="majorBidi" w:hAnsiTheme="majorBidi" w:cstheme="majorBidi"/>
        </w:rPr>
        <w:t xml:space="preserve">                             </w:t>
      </w:r>
      <w:r w:rsidRPr="00EB7961">
        <w:rPr>
          <w:rFonts w:asciiTheme="majorBidi" w:hAnsiTheme="majorBidi" w:cstheme="majorBidi"/>
        </w:rPr>
        <w:t xml:space="preserve"> </w:t>
      </w:r>
      <w:r w:rsidR="008A7747">
        <w:rPr>
          <w:rFonts w:asciiTheme="majorBidi" w:hAnsiTheme="majorBidi" w:cstheme="majorBidi"/>
        </w:rPr>
        <w:t xml:space="preserve">□ </w:t>
      </w:r>
      <w:r w:rsidRPr="00EB7961">
        <w:rPr>
          <w:rFonts w:asciiTheme="majorBidi" w:hAnsiTheme="majorBidi" w:cstheme="majorBidi"/>
        </w:rPr>
        <w:t xml:space="preserve">Lymphoïde       </w:t>
      </w:r>
      <w:r>
        <w:rPr>
          <w:rFonts w:asciiTheme="majorBidi" w:hAnsiTheme="majorBidi" w:cstheme="majorBidi"/>
        </w:rPr>
        <w:t xml:space="preserve">                                    </w:t>
      </w:r>
      <w:r w:rsidR="00281CCC" w:rsidRPr="00015C50">
        <w:rPr>
          <w:rFonts w:asciiTheme="majorBidi" w:hAnsiTheme="majorBidi" w:cstheme="majorBidi"/>
          <w:b/>
          <w:bCs/>
          <w:color w:val="FF0000"/>
        </w:rPr>
        <w:t>■</w:t>
      </w:r>
      <w:r w:rsidRPr="00015C50">
        <w:rPr>
          <w:rFonts w:asciiTheme="majorBidi" w:hAnsiTheme="majorBidi" w:cstheme="majorBidi"/>
          <w:b/>
          <w:bCs/>
          <w:color w:val="FF0000"/>
        </w:rPr>
        <w:t>Les deux</w:t>
      </w:r>
    </w:p>
    <w:p w:rsidR="004A7B73" w:rsidRPr="00EB7961" w:rsidRDefault="004A7B73" w:rsidP="00EB7961">
      <w:pPr>
        <w:pStyle w:val="Default"/>
        <w:ind w:firstLine="283"/>
        <w:rPr>
          <w:rFonts w:asciiTheme="majorBidi" w:hAnsiTheme="majorBidi" w:cstheme="majorBidi"/>
        </w:rPr>
      </w:pPr>
    </w:p>
    <w:p w:rsidR="004A7B73" w:rsidRDefault="004A7B73" w:rsidP="00C92775">
      <w:pPr>
        <w:pStyle w:val="Default"/>
        <w:rPr>
          <w:rFonts w:asciiTheme="majorBidi" w:hAnsiTheme="majorBidi" w:cstheme="majorBidi"/>
          <w:b/>
          <w:bCs/>
        </w:rPr>
      </w:pPr>
    </w:p>
    <w:p w:rsidR="004C4E2F" w:rsidRDefault="004C4E2F" w:rsidP="00C92775">
      <w:pPr>
        <w:pStyle w:val="Default"/>
        <w:rPr>
          <w:rFonts w:asciiTheme="majorBidi" w:hAnsiTheme="majorBidi" w:cstheme="majorBidi"/>
          <w:b/>
          <w:bCs/>
        </w:rPr>
      </w:pPr>
    </w:p>
    <w:p w:rsidR="00EF31D5" w:rsidRDefault="004A7B73" w:rsidP="00C92775">
      <w:pPr>
        <w:pStyle w:val="Default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</w:rPr>
        <w:t>Troisième Partie  (05</w:t>
      </w:r>
      <w:r w:rsidR="00C92775">
        <w:rPr>
          <w:rFonts w:asciiTheme="majorBidi" w:hAnsiTheme="majorBidi" w:cstheme="majorBidi"/>
          <w:b/>
          <w:bCs/>
        </w:rPr>
        <w:t xml:space="preserve"> points) : </w:t>
      </w:r>
      <w:r w:rsidR="00C92775" w:rsidRPr="00C92775">
        <w:rPr>
          <w:b/>
          <w:bCs/>
          <w:sz w:val="22"/>
          <w:szCs w:val="22"/>
        </w:rPr>
        <w:t>Donnez les termes qui correspondent aux définitions suivantes</w:t>
      </w:r>
      <w:r w:rsidR="00EB7961">
        <w:rPr>
          <w:b/>
          <w:bCs/>
          <w:sz w:val="22"/>
          <w:szCs w:val="22"/>
        </w:rPr>
        <w:t> :</w:t>
      </w:r>
    </w:p>
    <w:p w:rsidR="00EB7961" w:rsidRDefault="00EB7961" w:rsidP="00C92775">
      <w:pPr>
        <w:pStyle w:val="Default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248"/>
      </w:tblGrid>
      <w:tr w:rsidR="00EB7961" w:rsidTr="00EB7961">
        <w:tc>
          <w:tcPr>
            <w:tcW w:w="2802" w:type="dxa"/>
          </w:tcPr>
          <w:p w:rsidR="00EB7961" w:rsidRPr="00EB7961" w:rsidRDefault="00EB7961" w:rsidP="00EB7961">
            <w:pPr>
              <w:pStyle w:val="Default"/>
              <w:jc w:val="center"/>
              <w:rPr>
                <w:b/>
                <w:bCs/>
              </w:rPr>
            </w:pPr>
            <w:r w:rsidRPr="00EB7961">
              <w:rPr>
                <w:b/>
                <w:bCs/>
              </w:rPr>
              <w:t>Termes</w:t>
            </w:r>
          </w:p>
        </w:tc>
        <w:tc>
          <w:tcPr>
            <w:tcW w:w="7248" w:type="dxa"/>
          </w:tcPr>
          <w:p w:rsidR="00EB7961" w:rsidRPr="00EB7961" w:rsidRDefault="00EB7961" w:rsidP="00EB7961">
            <w:pPr>
              <w:pStyle w:val="Default"/>
              <w:jc w:val="center"/>
              <w:rPr>
                <w:b/>
                <w:bCs/>
              </w:rPr>
            </w:pPr>
            <w:r w:rsidRPr="00EB7961">
              <w:rPr>
                <w:b/>
                <w:bCs/>
              </w:rPr>
              <w:t>Définitions</w:t>
            </w:r>
          </w:p>
        </w:tc>
      </w:tr>
      <w:tr w:rsidR="00EB7961" w:rsidTr="00EB7961">
        <w:tc>
          <w:tcPr>
            <w:tcW w:w="2802" w:type="dxa"/>
          </w:tcPr>
          <w:p w:rsidR="00EB7961" w:rsidRPr="003F3BC2" w:rsidRDefault="00EB7961" w:rsidP="003F3BC2">
            <w:pPr>
              <w:pStyle w:val="Default"/>
              <w:jc w:val="center"/>
              <w:rPr>
                <w:color w:val="FF0000"/>
              </w:rPr>
            </w:pPr>
          </w:p>
          <w:p w:rsidR="00EB7961" w:rsidRPr="003F3BC2" w:rsidRDefault="00281CCC" w:rsidP="003F3BC2">
            <w:pPr>
              <w:pStyle w:val="Default"/>
              <w:jc w:val="center"/>
              <w:rPr>
                <w:color w:val="FF0000"/>
              </w:rPr>
            </w:pPr>
            <w:r w:rsidRPr="003F3BC2">
              <w:rPr>
                <w:color w:val="FF0000"/>
              </w:rPr>
              <w:t xml:space="preserve">La Diapédèse / </w:t>
            </w:r>
            <w:proofErr w:type="spellStart"/>
            <w:r w:rsidRPr="003F3BC2">
              <w:rPr>
                <w:color w:val="FF0000"/>
              </w:rPr>
              <w:t>extravasasion</w:t>
            </w:r>
            <w:proofErr w:type="spellEnd"/>
          </w:p>
          <w:p w:rsidR="00EB7961" w:rsidRPr="003F3BC2" w:rsidRDefault="00EB7961" w:rsidP="003F3BC2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7248" w:type="dxa"/>
          </w:tcPr>
          <w:p w:rsidR="00EB7961" w:rsidRPr="00EB7961" w:rsidRDefault="00EB7961" w:rsidP="00C92775">
            <w:pPr>
              <w:pStyle w:val="Default"/>
              <w:rPr>
                <w:sz w:val="22"/>
                <w:szCs w:val="22"/>
              </w:rPr>
            </w:pPr>
            <w:r w:rsidRPr="00EB7961">
              <w:rPr>
                <w:rFonts w:eastAsia="Calibri"/>
                <w:sz w:val="22"/>
                <w:szCs w:val="22"/>
              </w:rPr>
              <w:t xml:space="preserve">C’est le </w:t>
            </w:r>
            <w:r w:rsidRPr="00EB7961">
              <w:rPr>
                <w:rFonts w:eastAsia="Calibri"/>
                <w:color w:val="auto"/>
                <w:sz w:val="22"/>
                <w:szCs w:val="22"/>
              </w:rPr>
              <w:t>mécanisme par lequel certains globules blancs passent au travers de la paroi endothéliale des capillaires sanguins</w:t>
            </w:r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</w:tr>
      <w:tr w:rsidR="00EB7961" w:rsidTr="00EB7961">
        <w:tc>
          <w:tcPr>
            <w:tcW w:w="2802" w:type="dxa"/>
          </w:tcPr>
          <w:p w:rsidR="00EB7961" w:rsidRPr="003F3BC2" w:rsidRDefault="00EB7961" w:rsidP="003F3BC2">
            <w:pPr>
              <w:pStyle w:val="Default"/>
              <w:jc w:val="center"/>
              <w:rPr>
                <w:color w:val="FF0000"/>
              </w:rPr>
            </w:pPr>
          </w:p>
          <w:p w:rsidR="00274277" w:rsidRPr="003F3BC2" w:rsidRDefault="00281CCC" w:rsidP="003F3BC2">
            <w:pPr>
              <w:pStyle w:val="Default"/>
              <w:jc w:val="center"/>
              <w:rPr>
                <w:color w:val="FF0000"/>
              </w:rPr>
            </w:pPr>
            <w:r w:rsidRPr="003F3BC2">
              <w:rPr>
                <w:color w:val="FF0000"/>
              </w:rPr>
              <w:t>L’Hypersensibilité</w:t>
            </w:r>
          </w:p>
        </w:tc>
        <w:tc>
          <w:tcPr>
            <w:tcW w:w="7248" w:type="dxa"/>
          </w:tcPr>
          <w:p w:rsidR="00EB7961" w:rsidRPr="00274277" w:rsidRDefault="00274277" w:rsidP="00C9277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274277">
              <w:rPr>
                <w:rFonts w:asciiTheme="majorBidi" w:hAnsiTheme="majorBidi" w:cstheme="majorBidi"/>
                <w:sz w:val="22"/>
                <w:szCs w:val="22"/>
              </w:rPr>
              <w:t>C’est une réaction inappropriée du système immunitaire qui se met à fonctionner de manière exagérée contre des agents inoffensifs.</w:t>
            </w:r>
          </w:p>
          <w:p w:rsidR="00274277" w:rsidRDefault="00274277" w:rsidP="00C92775">
            <w:pPr>
              <w:pStyle w:val="Default"/>
            </w:pPr>
          </w:p>
        </w:tc>
      </w:tr>
      <w:tr w:rsidR="00EB7961" w:rsidTr="00EB7961">
        <w:tc>
          <w:tcPr>
            <w:tcW w:w="2802" w:type="dxa"/>
          </w:tcPr>
          <w:p w:rsidR="003F3BC2" w:rsidRPr="003F3BC2" w:rsidRDefault="003F3BC2" w:rsidP="003F3BC2">
            <w:pPr>
              <w:pStyle w:val="Default"/>
              <w:jc w:val="center"/>
              <w:rPr>
                <w:color w:val="FF0000"/>
              </w:rPr>
            </w:pPr>
          </w:p>
          <w:p w:rsidR="001B0B0F" w:rsidRPr="003F3BC2" w:rsidRDefault="003F3BC2" w:rsidP="003F3BC2">
            <w:pPr>
              <w:pStyle w:val="Default"/>
              <w:jc w:val="center"/>
              <w:rPr>
                <w:color w:val="FF0000"/>
              </w:rPr>
            </w:pPr>
            <w:r w:rsidRPr="003F3BC2">
              <w:rPr>
                <w:color w:val="FF0000"/>
              </w:rPr>
              <w:t>L’apprêtement antigénique</w:t>
            </w:r>
          </w:p>
        </w:tc>
        <w:tc>
          <w:tcPr>
            <w:tcW w:w="7248" w:type="dxa"/>
          </w:tcPr>
          <w:p w:rsidR="00EB7961" w:rsidRDefault="001B0B0F" w:rsidP="00BD0658">
            <w:pPr>
              <w:pStyle w:val="Default"/>
              <w:ind w:right="10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BD0658" w:rsidRPr="00BD0658">
              <w:rPr>
                <w:rFonts w:asciiTheme="majorBidi" w:hAnsiTheme="majorBidi" w:cstheme="majorBidi"/>
                <w:sz w:val="22"/>
                <w:szCs w:val="22"/>
              </w:rPr>
              <w:t xml:space="preserve">’ensemble des étapes préalables à l’enchâssement d’un peptide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(antigène) d’origine </w:t>
            </w:r>
            <w:r w:rsidR="00BD0658" w:rsidRPr="00BD0658">
              <w:rPr>
                <w:rFonts w:asciiTheme="majorBidi" w:hAnsiTheme="majorBidi" w:cstheme="majorBidi"/>
                <w:sz w:val="22"/>
                <w:szCs w:val="22"/>
              </w:rPr>
              <w:t>endogène</w:t>
            </w:r>
            <w:r w:rsidR="00BD0658">
              <w:rPr>
                <w:rFonts w:asciiTheme="majorBidi" w:hAnsiTheme="majorBidi" w:cstheme="majorBidi"/>
                <w:sz w:val="22"/>
                <w:szCs w:val="22"/>
              </w:rPr>
              <w:t xml:space="preserve"> ou exogène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dans une cellule donnée par les molécules CMH1/CMH2.</w:t>
            </w:r>
          </w:p>
          <w:p w:rsidR="001B0B0F" w:rsidRPr="00BD0658" w:rsidRDefault="001B0B0F" w:rsidP="00BD0658">
            <w:pPr>
              <w:pStyle w:val="Default"/>
              <w:ind w:right="107"/>
              <w:rPr>
                <w:sz w:val="22"/>
                <w:szCs w:val="22"/>
              </w:rPr>
            </w:pPr>
          </w:p>
        </w:tc>
      </w:tr>
      <w:tr w:rsidR="00EB7961" w:rsidTr="00EB7961">
        <w:tc>
          <w:tcPr>
            <w:tcW w:w="2802" w:type="dxa"/>
          </w:tcPr>
          <w:p w:rsidR="004C4E2F" w:rsidRPr="003F3BC2" w:rsidRDefault="004C4E2F" w:rsidP="003F3BC2">
            <w:pPr>
              <w:pStyle w:val="Default"/>
              <w:jc w:val="center"/>
              <w:rPr>
                <w:color w:val="FF0000"/>
              </w:rPr>
            </w:pPr>
          </w:p>
          <w:p w:rsidR="003F3BC2" w:rsidRPr="003F3BC2" w:rsidRDefault="003F3BC2" w:rsidP="003F3BC2">
            <w:pPr>
              <w:pStyle w:val="Default"/>
              <w:jc w:val="center"/>
              <w:rPr>
                <w:color w:val="FF0000"/>
              </w:rPr>
            </w:pPr>
            <w:r w:rsidRPr="003F3BC2">
              <w:rPr>
                <w:color w:val="FF0000"/>
              </w:rPr>
              <w:t>L’éducation / la tolérance</w:t>
            </w:r>
          </w:p>
        </w:tc>
        <w:tc>
          <w:tcPr>
            <w:tcW w:w="7248" w:type="dxa"/>
          </w:tcPr>
          <w:p w:rsidR="004C4E2F" w:rsidRDefault="001B0B0F" w:rsidP="004C4E2F">
            <w:pPr>
              <w:pStyle w:val="Default"/>
            </w:pPr>
            <w:r>
              <w:t>C’</w:t>
            </w:r>
            <w:r w:rsidR="004C4E2F">
              <w:t>est le</w:t>
            </w:r>
            <w:r>
              <w:t xml:space="preserve"> phénomène</w:t>
            </w:r>
            <w:r w:rsidR="004C4E2F">
              <w:t xml:space="preserve"> (le mécanisme)</w:t>
            </w:r>
            <w:r>
              <w:t xml:space="preserve"> par lequel les cellul</w:t>
            </w:r>
            <w:r w:rsidR="004C4E2F">
              <w:t xml:space="preserve">es </w:t>
            </w:r>
            <w:r>
              <w:t>dendritiques médullaires</w:t>
            </w:r>
            <w:r w:rsidR="004C4E2F">
              <w:t xml:space="preserve"> l’utilisent</w:t>
            </w:r>
            <w:r>
              <w:t xml:space="preserve"> pour </w:t>
            </w:r>
            <w:r w:rsidR="004C4E2F">
              <w:t>tester l</w:t>
            </w:r>
            <w:r w:rsidR="004C4E2F" w:rsidRPr="004C4E2F">
              <w:t>a capacité</w:t>
            </w:r>
            <w:r w:rsidR="004C4E2F">
              <w:t xml:space="preserve"> des BCR/ TCR</w:t>
            </w:r>
            <w:r w:rsidR="004C4E2F" w:rsidRPr="004C4E2F">
              <w:t xml:space="preserve"> à se lié aux AG de soi afin d’assur</w:t>
            </w:r>
            <w:r w:rsidR="004C4E2F">
              <w:t>er une répression des lymphocytes</w:t>
            </w:r>
            <w:r w:rsidR="004C4E2F" w:rsidRPr="004C4E2F">
              <w:t xml:space="preserve"> autoréactifs</w:t>
            </w:r>
            <w:r w:rsidR="004C4E2F">
              <w:t>.</w:t>
            </w:r>
          </w:p>
          <w:p w:rsidR="004C4E2F" w:rsidRDefault="004C4E2F" w:rsidP="00C92775">
            <w:pPr>
              <w:pStyle w:val="Default"/>
            </w:pPr>
          </w:p>
        </w:tc>
      </w:tr>
      <w:tr w:rsidR="00EB7961" w:rsidTr="00EB7961">
        <w:tc>
          <w:tcPr>
            <w:tcW w:w="2802" w:type="dxa"/>
          </w:tcPr>
          <w:p w:rsidR="00EB7961" w:rsidRPr="003F3BC2" w:rsidRDefault="00EB7961" w:rsidP="003F3BC2">
            <w:pPr>
              <w:pStyle w:val="Default"/>
              <w:jc w:val="center"/>
              <w:rPr>
                <w:color w:val="FF0000"/>
              </w:rPr>
            </w:pPr>
          </w:p>
          <w:p w:rsidR="004C4E2F" w:rsidRPr="003F3BC2" w:rsidRDefault="003F3BC2" w:rsidP="003F3BC2">
            <w:pPr>
              <w:pStyle w:val="Default"/>
              <w:jc w:val="center"/>
              <w:rPr>
                <w:color w:val="FF0000"/>
              </w:rPr>
            </w:pPr>
            <w:r w:rsidRPr="003F3BC2">
              <w:rPr>
                <w:color w:val="FF0000"/>
              </w:rPr>
              <w:t>L’hématopoïèse</w:t>
            </w:r>
          </w:p>
        </w:tc>
        <w:tc>
          <w:tcPr>
            <w:tcW w:w="7248" w:type="dxa"/>
          </w:tcPr>
          <w:p w:rsidR="00EB7961" w:rsidRDefault="004C4E2F" w:rsidP="00C92775">
            <w:pPr>
              <w:pStyle w:val="Default"/>
            </w:pPr>
            <w:r>
              <w:t xml:space="preserve">C’est </w:t>
            </w:r>
            <w:r w:rsidRPr="004C4E2F">
              <w:t>la genèse et la différenciation  des cellules immunitaires</w:t>
            </w:r>
            <w:r>
              <w:t xml:space="preserve"> à partir des </w:t>
            </w:r>
            <w:r w:rsidRPr="004C4E2F">
              <w:t xml:space="preserve"> cellules souches hématopoïétiques (CSH)</w:t>
            </w:r>
            <w:r>
              <w:t>.</w:t>
            </w:r>
          </w:p>
          <w:p w:rsidR="004C4E2F" w:rsidRDefault="004C4E2F" w:rsidP="00C92775">
            <w:pPr>
              <w:pStyle w:val="Default"/>
            </w:pPr>
          </w:p>
        </w:tc>
      </w:tr>
    </w:tbl>
    <w:p w:rsidR="00EB7961" w:rsidRDefault="00EB7961" w:rsidP="00C92775">
      <w:pPr>
        <w:pStyle w:val="Default"/>
      </w:pPr>
    </w:p>
    <w:p w:rsidR="004C4E2F" w:rsidRDefault="004C4E2F" w:rsidP="00C92775">
      <w:pPr>
        <w:pStyle w:val="Default"/>
      </w:pPr>
    </w:p>
    <w:p w:rsidR="004C4E2F" w:rsidRDefault="004C4E2F" w:rsidP="003F3BC2">
      <w:pPr>
        <w:pStyle w:val="Default"/>
        <w:rPr>
          <w:b/>
          <w:bCs/>
        </w:rPr>
      </w:pPr>
      <w:r w:rsidRPr="000F4F79">
        <w:rPr>
          <w:b/>
          <w:bCs/>
        </w:rPr>
        <w:t xml:space="preserve">Quatrième Partie (05points) : </w:t>
      </w:r>
      <w:r w:rsidR="000F4F79" w:rsidRPr="000F4F79">
        <w:rPr>
          <w:b/>
          <w:bCs/>
        </w:rPr>
        <w:t>Complétez le paragraphe suivant par les termes convenables :</w:t>
      </w:r>
    </w:p>
    <w:p w:rsidR="000F4F79" w:rsidRDefault="000F4F79" w:rsidP="00C92775">
      <w:pPr>
        <w:pStyle w:val="Default"/>
        <w:rPr>
          <w:b/>
          <w:bCs/>
        </w:rPr>
      </w:pPr>
    </w:p>
    <w:p w:rsidR="008A7747" w:rsidRDefault="008A7747" w:rsidP="008A7747">
      <w:pPr>
        <w:pStyle w:val="Default"/>
        <w:spacing w:line="360" w:lineRule="auto"/>
        <w:jc w:val="both"/>
      </w:pPr>
      <w:r>
        <w:t xml:space="preserve">  </w:t>
      </w:r>
    </w:p>
    <w:p w:rsidR="000F4F79" w:rsidRPr="008A7747" w:rsidRDefault="008A7747" w:rsidP="008A7747">
      <w:pPr>
        <w:pStyle w:val="Default"/>
        <w:spacing w:line="360" w:lineRule="auto"/>
        <w:jc w:val="both"/>
      </w:pPr>
      <w:r>
        <w:t xml:space="preserve">    </w:t>
      </w:r>
      <w:r w:rsidR="000F4F79" w:rsidRPr="008A7747">
        <w:t xml:space="preserve">L’activation directe d’un lymphocyte B </w:t>
      </w:r>
      <w:r w:rsidRPr="008A7747">
        <w:t>naïf</w:t>
      </w:r>
      <w:r w:rsidR="003F3BC2">
        <w:t xml:space="preserve"> par un </w:t>
      </w:r>
      <w:r w:rsidR="003F3BC2" w:rsidRPr="003F3BC2">
        <w:rPr>
          <w:color w:val="FF0000"/>
        </w:rPr>
        <w:t>LTH2</w:t>
      </w:r>
      <w:r w:rsidR="003F3BC2">
        <w:t xml:space="preserve"> au niveau </w:t>
      </w:r>
      <w:r w:rsidR="003F3BC2" w:rsidRPr="003F3BC2">
        <w:rPr>
          <w:color w:val="FF0000"/>
        </w:rPr>
        <w:t>des organes lymphoïdes secondaires</w:t>
      </w:r>
      <w:r w:rsidR="000F4F79" w:rsidRPr="008A7747">
        <w:t xml:space="preserve"> passe par une dernière étape de différenciation terminale qui se réalise par deux (02) mécanismes impor</w:t>
      </w:r>
      <w:r w:rsidR="003F3BC2">
        <w:t xml:space="preserve">tants : </w:t>
      </w:r>
      <w:r w:rsidR="003F3BC2" w:rsidRPr="003F3BC2">
        <w:rPr>
          <w:color w:val="FF0000"/>
        </w:rPr>
        <w:t>l’ hypermutation somatique et la commutation des classes</w:t>
      </w:r>
    </w:p>
    <w:p w:rsidR="000F4F79" w:rsidRPr="008A7747" w:rsidRDefault="000F4F79" w:rsidP="008A7747">
      <w:pPr>
        <w:pStyle w:val="Default"/>
        <w:spacing w:line="360" w:lineRule="auto"/>
        <w:jc w:val="both"/>
      </w:pPr>
      <w:r w:rsidRPr="008A7747">
        <w:t>Le premier mécanisme consiste à</w:t>
      </w:r>
      <w:r w:rsidR="003F3BC2">
        <w:t xml:space="preserve"> introduire plusieurs mutations</w:t>
      </w:r>
      <w:r w:rsidRPr="008A7747">
        <w:t xml:space="preserve"> au niveau des séquences des gènes de la partie variable des immunoglobuline</w:t>
      </w:r>
      <w:r w:rsidR="003F3BC2">
        <w:t xml:space="preserve">s pour augmenter </w:t>
      </w:r>
      <w:r w:rsidR="003F3BC2" w:rsidRPr="003F3BC2">
        <w:rPr>
          <w:color w:val="FF0000"/>
        </w:rPr>
        <w:t>l’affinité</w:t>
      </w:r>
      <w:r w:rsidRPr="003F3BC2">
        <w:rPr>
          <w:color w:val="FF0000"/>
        </w:rPr>
        <w:t xml:space="preserve"> aux</w:t>
      </w:r>
      <w:r w:rsidR="003F3BC2" w:rsidRPr="003F3BC2">
        <w:rPr>
          <w:color w:val="FF0000"/>
        </w:rPr>
        <w:t> antigènes rencontrés</w:t>
      </w:r>
    </w:p>
    <w:p w:rsidR="000F4F79" w:rsidRPr="008A7747" w:rsidRDefault="000F4F79" w:rsidP="008A7747">
      <w:pPr>
        <w:pStyle w:val="Default"/>
        <w:spacing w:line="360" w:lineRule="auto"/>
        <w:jc w:val="both"/>
      </w:pPr>
      <w:r w:rsidRPr="008A7747">
        <w:t>Tandis que le deuxième mécanisme vise à changer les séquences des gènes qui code</w:t>
      </w:r>
      <w:r w:rsidR="008A7747">
        <w:t>nt</w:t>
      </w:r>
      <w:r w:rsidR="003F3BC2">
        <w:t xml:space="preserve"> pour </w:t>
      </w:r>
      <w:r w:rsidR="003F3BC2" w:rsidRPr="003F3BC2">
        <w:rPr>
          <w:color w:val="FF0000"/>
        </w:rPr>
        <w:t>les chaines lourdes</w:t>
      </w:r>
      <w:r w:rsidRPr="008A7747">
        <w:t xml:space="preserve"> Afin de ch</w:t>
      </w:r>
      <w:r w:rsidR="003F3BC2">
        <w:t xml:space="preserve">anger </w:t>
      </w:r>
      <w:r w:rsidR="003F3BC2" w:rsidRPr="003F3BC2">
        <w:rPr>
          <w:color w:val="FF0000"/>
        </w:rPr>
        <w:t>la classe (isotype)</w:t>
      </w:r>
      <w:r w:rsidRPr="003F3BC2">
        <w:rPr>
          <w:color w:val="FF0000"/>
        </w:rPr>
        <w:t xml:space="preserve">  </w:t>
      </w:r>
      <w:r w:rsidRPr="008A7747">
        <w:t>des immunoglobulines</w:t>
      </w:r>
      <w:r w:rsidR="008A7747" w:rsidRPr="008A7747">
        <w:t>.</w:t>
      </w:r>
    </w:p>
    <w:p w:rsidR="008A7747" w:rsidRPr="008A7747" w:rsidRDefault="008A7747" w:rsidP="008A7747">
      <w:pPr>
        <w:pStyle w:val="Default"/>
        <w:spacing w:line="360" w:lineRule="auto"/>
        <w:jc w:val="both"/>
      </w:pPr>
      <w:r w:rsidRPr="008A7747">
        <w:t>La fin de ces deux mécanismes est marqué</w:t>
      </w:r>
      <w:r w:rsidR="003F3BC2">
        <w:t>e</w:t>
      </w:r>
      <w:r w:rsidRPr="008A7747">
        <w:t xml:space="preserve"> p</w:t>
      </w:r>
      <w:r w:rsidR="003F3BC2">
        <w:t xml:space="preserve">ar la production </w:t>
      </w:r>
      <w:r w:rsidR="003F3BC2" w:rsidRPr="003F3BC2">
        <w:rPr>
          <w:color w:val="FF0000"/>
        </w:rPr>
        <w:t xml:space="preserve">des plasmocytes </w:t>
      </w:r>
      <w:r w:rsidR="003F3BC2">
        <w:t xml:space="preserve">et des </w:t>
      </w:r>
      <w:r w:rsidR="003F3BC2" w:rsidRPr="003F3BC2">
        <w:rPr>
          <w:color w:val="FF0000"/>
        </w:rPr>
        <w:t>lymphocytes B mémoires</w:t>
      </w:r>
      <w:r w:rsidRPr="008A7747">
        <w:t xml:space="preserve"> hautement spécifique pour l’antigène rencontré.</w:t>
      </w:r>
    </w:p>
    <w:p w:rsidR="00EF31D5" w:rsidRPr="008A7747" w:rsidRDefault="00EF31D5" w:rsidP="008A7747">
      <w:pPr>
        <w:spacing w:after="0" w:line="360" w:lineRule="auto"/>
        <w:ind w:right="-851"/>
        <w:contextualSpacing/>
        <w:jc w:val="both"/>
        <w:rPr>
          <w:rFonts w:asciiTheme="majorBidi" w:hAnsiTheme="majorBidi" w:cstheme="majorBidi"/>
          <w:sz w:val="20"/>
          <w:szCs w:val="20"/>
        </w:rPr>
      </w:pPr>
    </w:p>
    <w:p w:rsidR="00EF31D5" w:rsidRPr="008A7747" w:rsidRDefault="00EF31D5" w:rsidP="008A7747">
      <w:pPr>
        <w:spacing w:after="0" w:line="276" w:lineRule="auto"/>
        <w:ind w:right="-851"/>
        <w:contextualSpacing/>
        <w:jc w:val="both"/>
        <w:rPr>
          <w:rFonts w:asciiTheme="majorBidi" w:hAnsiTheme="majorBidi" w:cstheme="majorBidi"/>
          <w:sz w:val="20"/>
          <w:szCs w:val="20"/>
        </w:rPr>
      </w:pPr>
    </w:p>
    <w:p w:rsidR="00C92775" w:rsidRDefault="00C92775" w:rsidP="00B31442">
      <w:pPr>
        <w:bidi/>
        <w:spacing w:after="0" w:line="240" w:lineRule="auto"/>
        <w:contextualSpacing/>
        <w:jc w:val="both"/>
        <w:rPr>
          <w:rFonts w:ascii="Lucida Calligraphy" w:eastAsia="Times New Roman" w:hAnsi="Lucida Calligraphy" w:cs="Times New Roman"/>
          <w:b/>
          <w:bCs/>
          <w:sz w:val="24"/>
          <w:szCs w:val="24"/>
          <w:lang w:eastAsia="fr-FR"/>
        </w:rPr>
      </w:pPr>
    </w:p>
    <w:p w:rsidR="00C92775" w:rsidRDefault="00C92775" w:rsidP="00C92775">
      <w:pPr>
        <w:bidi/>
        <w:spacing w:after="0" w:line="240" w:lineRule="auto"/>
        <w:ind w:left="153"/>
        <w:contextualSpacing/>
        <w:jc w:val="both"/>
        <w:rPr>
          <w:rFonts w:ascii="Lucida Calligraphy" w:eastAsia="Times New Roman" w:hAnsi="Lucida Calligraphy" w:cs="Times New Roman"/>
          <w:b/>
          <w:bCs/>
          <w:sz w:val="24"/>
          <w:szCs w:val="24"/>
          <w:lang w:eastAsia="fr-FR"/>
        </w:rPr>
      </w:pPr>
    </w:p>
    <w:p w:rsidR="00EF31D5" w:rsidRPr="00EF31D5" w:rsidRDefault="00B31442" w:rsidP="00C92775">
      <w:pPr>
        <w:bidi/>
        <w:spacing w:after="0" w:line="240" w:lineRule="auto"/>
        <w:ind w:left="153"/>
        <w:contextualSpacing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Lucida Calligraphy" w:eastAsia="Times New Roman" w:hAnsi="Lucida Calligraphy" w:cs="Times New Roman"/>
          <w:b/>
          <w:bCs/>
          <w:sz w:val="24"/>
          <w:szCs w:val="24"/>
          <w:lang w:eastAsia="fr-FR"/>
        </w:rPr>
        <w:t>Bon courage</w:t>
      </w:r>
    </w:p>
    <w:p w:rsidR="00C92775" w:rsidRPr="00EF31D5" w:rsidRDefault="00C92775" w:rsidP="00B31442"/>
    <w:sectPr w:rsidR="00C92775" w:rsidRPr="00EF31D5" w:rsidSect="00EF31D5">
      <w:footerReference w:type="default" r:id="rId9"/>
      <w:pgSz w:w="11906" w:h="16838"/>
      <w:pgMar w:top="568" w:right="720" w:bottom="56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D" w:rsidRDefault="00D86BED">
      <w:pPr>
        <w:spacing w:after="0" w:line="240" w:lineRule="auto"/>
      </w:pPr>
      <w:r>
        <w:separator/>
      </w:r>
    </w:p>
  </w:endnote>
  <w:endnote w:type="continuationSeparator" w:id="0">
    <w:p w:rsidR="00D86BED" w:rsidRDefault="00D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689915"/>
      <w:docPartObj>
        <w:docPartGallery w:val="Page Numbers (Bottom of Page)"/>
        <w:docPartUnique/>
      </w:docPartObj>
    </w:sdtPr>
    <w:sdtEndPr/>
    <w:sdtContent>
      <w:p w:rsidR="00CA15E9" w:rsidRDefault="00CA15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C50">
          <w:rPr>
            <w:noProof/>
          </w:rPr>
          <w:t>1</w:t>
        </w:r>
        <w:r>
          <w:fldChar w:fldCharType="end"/>
        </w:r>
      </w:p>
    </w:sdtContent>
  </w:sdt>
  <w:p w:rsidR="00CA15E9" w:rsidRDefault="00CA15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D" w:rsidRDefault="00D86BED">
      <w:pPr>
        <w:spacing w:after="0" w:line="240" w:lineRule="auto"/>
      </w:pPr>
      <w:r>
        <w:separator/>
      </w:r>
    </w:p>
  </w:footnote>
  <w:footnote w:type="continuationSeparator" w:id="0">
    <w:p w:rsidR="00D86BED" w:rsidRDefault="00D8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4F7"/>
    <w:multiLevelType w:val="hybridMultilevel"/>
    <w:tmpl w:val="1F149F18"/>
    <w:lvl w:ilvl="0" w:tplc="6E60E5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C37"/>
    <w:multiLevelType w:val="hybridMultilevel"/>
    <w:tmpl w:val="6CAA55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09FC"/>
    <w:multiLevelType w:val="hybridMultilevel"/>
    <w:tmpl w:val="F1D287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14F79"/>
    <w:multiLevelType w:val="hybridMultilevel"/>
    <w:tmpl w:val="190C3212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CDC4973"/>
    <w:multiLevelType w:val="hybridMultilevel"/>
    <w:tmpl w:val="2E76C6C2"/>
    <w:lvl w:ilvl="0" w:tplc="6E60E504">
      <w:start w:val="1"/>
      <w:numFmt w:val="bullet"/>
      <w:lvlText w:val=""/>
      <w:lvlJc w:val="left"/>
      <w:pPr>
        <w:ind w:left="-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5">
    <w:nsid w:val="2B813B47"/>
    <w:multiLevelType w:val="hybridMultilevel"/>
    <w:tmpl w:val="B5A85A9C"/>
    <w:lvl w:ilvl="0" w:tplc="6E60E504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BFC2C0C"/>
    <w:multiLevelType w:val="hybridMultilevel"/>
    <w:tmpl w:val="FA9E41D8"/>
    <w:lvl w:ilvl="0" w:tplc="6E60E5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0CB6"/>
    <w:multiLevelType w:val="hybridMultilevel"/>
    <w:tmpl w:val="B218E3A8"/>
    <w:lvl w:ilvl="0" w:tplc="6E60E504">
      <w:start w:val="1"/>
      <w:numFmt w:val="bullet"/>
      <w:lvlText w:val="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0A271FA"/>
    <w:multiLevelType w:val="hybridMultilevel"/>
    <w:tmpl w:val="CC06A2E2"/>
    <w:lvl w:ilvl="0" w:tplc="6E60E504">
      <w:start w:val="1"/>
      <w:numFmt w:val="bullet"/>
      <w:lvlText w:val="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2D54B87"/>
    <w:multiLevelType w:val="hybridMultilevel"/>
    <w:tmpl w:val="B61A9C2A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>
    <w:nsid w:val="336200B2"/>
    <w:multiLevelType w:val="hybridMultilevel"/>
    <w:tmpl w:val="92B80310"/>
    <w:lvl w:ilvl="0" w:tplc="6E60E504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974872"/>
    <w:multiLevelType w:val="hybridMultilevel"/>
    <w:tmpl w:val="F78E86E8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454A7388"/>
    <w:multiLevelType w:val="hybridMultilevel"/>
    <w:tmpl w:val="0FE4079E"/>
    <w:lvl w:ilvl="0" w:tplc="6E60E50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9872E6"/>
    <w:multiLevelType w:val="hybridMultilevel"/>
    <w:tmpl w:val="D68656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46814"/>
    <w:multiLevelType w:val="hybridMultilevel"/>
    <w:tmpl w:val="BFDC04BA"/>
    <w:lvl w:ilvl="0" w:tplc="344234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6505C"/>
    <w:multiLevelType w:val="hybridMultilevel"/>
    <w:tmpl w:val="1F600196"/>
    <w:lvl w:ilvl="0" w:tplc="6E60E504">
      <w:start w:val="1"/>
      <w:numFmt w:val="bullet"/>
      <w:lvlText w:val="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8EF3AB9"/>
    <w:multiLevelType w:val="hybridMultilevel"/>
    <w:tmpl w:val="C8A60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497402"/>
    <w:multiLevelType w:val="hybridMultilevel"/>
    <w:tmpl w:val="5C9AE6A2"/>
    <w:lvl w:ilvl="0" w:tplc="6E60E50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504E0"/>
    <w:multiLevelType w:val="hybridMultilevel"/>
    <w:tmpl w:val="543CF9F8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58AD3FD8"/>
    <w:multiLevelType w:val="hybridMultilevel"/>
    <w:tmpl w:val="7F22AA82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5A7B788D"/>
    <w:multiLevelType w:val="hybridMultilevel"/>
    <w:tmpl w:val="75ACCEE2"/>
    <w:lvl w:ilvl="0" w:tplc="6E60E50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886DDD"/>
    <w:multiLevelType w:val="hybridMultilevel"/>
    <w:tmpl w:val="6DD4BCE8"/>
    <w:lvl w:ilvl="0" w:tplc="6E60E504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DAD0327"/>
    <w:multiLevelType w:val="hybridMultilevel"/>
    <w:tmpl w:val="0270E058"/>
    <w:lvl w:ilvl="0" w:tplc="6E60E504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48291C"/>
    <w:multiLevelType w:val="hybridMultilevel"/>
    <w:tmpl w:val="A4A4B7C8"/>
    <w:lvl w:ilvl="0" w:tplc="6E60E504">
      <w:start w:val="1"/>
      <w:numFmt w:val="bullet"/>
      <w:lvlText w:val="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60585B44"/>
    <w:multiLevelType w:val="hybridMultilevel"/>
    <w:tmpl w:val="F41EB084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5">
    <w:nsid w:val="684E4D6A"/>
    <w:multiLevelType w:val="hybridMultilevel"/>
    <w:tmpl w:val="5E60E79A"/>
    <w:lvl w:ilvl="0" w:tplc="6E60E504">
      <w:start w:val="1"/>
      <w:numFmt w:val="bullet"/>
      <w:lvlText w:val="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45E1AB7"/>
    <w:multiLevelType w:val="hybridMultilevel"/>
    <w:tmpl w:val="10FACD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C52BFA"/>
    <w:multiLevelType w:val="hybridMultilevel"/>
    <w:tmpl w:val="F558B59C"/>
    <w:lvl w:ilvl="0" w:tplc="6E60E504">
      <w:start w:val="1"/>
      <w:numFmt w:val="bullet"/>
      <w:lvlText w:val="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6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10"/>
  </w:num>
  <w:num w:numId="10">
    <w:abstractNumId w:val="21"/>
  </w:num>
  <w:num w:numId="11">
    <w:abstractNumId w:val="9"/>
  </w:num>
  <w:num w:numId="12">
    <w:abstractNumId w:val="27"/>
  </w:num>
  <w:num w:numId="13">
    <w:abstractNumId w:val="20"/>
  </w:num>
  <w:num w:numId="14">
    <w:abstractNumId w:val="0"/>
  </w:num>
  <w:num w:numId="15">
    <w:abstractNumId w:val="5"/>
  </w:num>
  <w:num w:numId="16">
    <w:abstractNumId w:val="22"/>
  </w:num>
  <w:num w:numId="17">
    <w:abstractNumId w:val="24"/>
  </w:num>
  <w:num w:numId="18">
    <w:abstractNumId w:val="8"/>
  </w:num>
  <w:num w:numId="19">
    <w:abstractNumId w:val="12"/>
  </w:num>
  <w:num w:numId="20">
    <w:abstractNumId w:val="19"/>
  </w:num>
  <w:num w:numId="21">
    <w:abstractNumId w:val="25"/>
  </w:num>
  <w:num w:numId="22">
    <w:abstractNumId w:val="15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1"/>
    <w:rsid w:val="00015C50"/>
    <w:rsid w:val="000F4F79"/>
    <w:rsid w:val="001B0B0F"/>
    <w:rsid w:val="00274277"/>
    <w:rsid w:val="00281CCC"/>
    <w:rsid w:val="003071E0"/>
    <w:rsid w:val="003F3BC2"/>
    <w:rsid w:val="00493E71"/>
    <w:rsid w:val="004A7B73"/>
    <w:rsid w:val="004C4E2F"/>
    <w:rsid w:val="008A7747"/>
    <w:rsid w:val="00B31442"/>
    <w:rsid w:val="00BD0658"/>
    <w:rsid w:val="00C03843"/>
    <w:rsid w:val="00C92775"/>
    <w:rsid w:val="00CA15E9"/>
    <w:rsid w:val="00D86BED"/>
    <w:rsid w:val="00DB0029"/>
    <w:rsid w:val="00EB7961"/>
    <w:rsid w:val="00E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E7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9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E71"/>
  </w:style>
  <w:style w:type="table" w:styleId="Grilledutableau">
    <w:name w:val="Table Grid"/>
    <w:basedOn w:val="TableauNormal"/>
    <w:uiPriority w:val="39"/>
    <w:rsid w:val="0049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E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E7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9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E71"/>
  </w:style>
  <w:style w:type="table" w:styleId="Grilledutableau">
    <w:name w:val="Table Grid"/>
    <w:basedOn w:val="TableauNormal"/>
    <w:uiPriority w:val="39"/>
    <w:rsid w:val="0049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E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barouagui</dc:creator>
  <cp:lastModifiedBy>soria barouagui</cp:lastModifiedBy>
  <cp:revision>3</cp:revision>
  <dcterms:created xsi:type="dcterms:W3CDTF">2024-05-12T19:52:00Z</dcterms:created>
  <dcterms:modified xsi:type="dcterms:W3CDTF">2024-05-20T21:37:00Z</dcterms:modified>
</cp:coreProperties>
</file>